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B56D" w14:textId="5AD2B3DC" w:rsidR="0078451B" w:rsidRDefault="006626BF" w:rsidP="006626BF">
      <w:pPr>
        <w:shd w:val="clear" w:color="auto" w:fill="FFFFFF"/>
        <w:ind w:left="360" w:hanging="360"/>
        <w:jc w:val="center"/>
        <w:rPr>
          <w:rFonts w:ascii="Calibri" w:hAnsi="Calibri" w:cs="Times New Roman"/>
          <w:b/>
          <w:color w:val="212121"/>
          <w:sz w:val="30"/>
          <w:szCs w:val="30"/>
        </w:rPr>
      </w:pPr>
      <w:r>
        <w:rPr>
          <w:rFonts w:ascii="Calibri" w:hAnsi="Calibri" w:cs="Times New Roman"/>
          <w:b/>
          <w:noProof/>
          <w:color w:val="212121"/>
          <w:sz w:val="30"/>
          <w:szCs w:val="30"/>
          <w:lang w:val="en-US"/>
        </w:rPr>
        <w:drawing>
          <wp:inline distT="0" distB="0" distL="0" distR="0" wp14:anchorId="604AD337" wp14:editId="0D70B454">
            <wp:extent cx="6184900" cy="1523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J4084~1.PNG"/>
                    <pic:cNvPicPr/>
                  </pic:nvPicPr>
                  <pic:blipFill>
                    <a:blip r:embed="rId10">
                      <a:extLst>
                        <a:ext uri="{28A0092B-C50C-407E-A947-70E740481C1C}">
                          <a14:useLocalDpi xmlns:a14="http://schemas.microsoft.com/office/drawing/2010/main" val="0"/>
                        </a:ext>
                      </a:extLst>
                    </a:blip>
                    <a:stretch>
                      <a:fillRect/>
                    </a:stretch>
                  </pic:blipFill>
                  <pic:spPr>
                    <a:xfrm>
                      <a:off x="0" y="0"/>
                      <a:ext cx="6184900" cy="1523365"/>
                    </a:xfrm>
                    <a:prstGeom prst="rect">
                      <a:avLst/>
                    </a:prstGeom>
                  </pic:spPr>
                </pic:pic>
              </a:graphicData>
            </a:graphic>
          </wp:inline>
        </w:drawing>
      </w:r>
    </w:p>
    <w:p w14:paraId="07FFDD2F" w14:textId="77777777" w:rsidR="0078451B" w:rsidRDefault="0078451B" w:rsidP="0078451B">
      <w:pPr>
        <w:shd w:val="clear" w:color="auto" w:fill="FFFFFF"/>
        <w:ind w:left="360" w:hanging="360"/>
        <w:jc w:val="center"/>
        <w:rPr>
          <w:rFonts w:ascii="Calibri" w:hAnsi="Calibri" w:cs="Times New Roman"/>
          <w:b/>
          <w:color w:val="212121"/>
          <w:sz w:val="30"/>
          <w:szCs w:val="30"/>
        </w:rPr>
      </w:pPr>
    </w:p>
    <w:p w14:paraId="79BE3251" w14:textId="07FB685C" w:rsidR="00921665" w:rsidRDefault="00921665" w:rsidP="00921665">
      <w:pPr>
        <w:rPr>
          <w:rFonts w:ascii="Barlow" w:hAnsi="Barlow" w:cs="Times New Roman"/>
          <w:color w:val="212121"/>
          <w:sz w:val="22"/>
          <w:szCs w:val="22"/>
        </w:rPr>
      </w:pPr>
      <w:r w:rsidRPr="00921665">
        <w:rPr>
          <w:rFonts w:ascii="Barlow" w:hAnsi="Barlow" w:cs="Times New Roman"/>
          <w:color w:val="212121"/>
          <w:sz w:val="22"/>
          <w:szCs w:val="22"/>
        </w:rPr>
        <w:t xml:space="preserve">Sent via: </w:t>
      </w:r>
      <w:hyperlink r:id="rId11" w:history="1">
        <w:r w:rsidRPr="00D8668B">
          <w:rPr>
            <w:rStyle w:val="Hyperlink"/>
            <w:rFonts w:ascii="Barlow" w:hAnsi="Barlow" w:cs="Times New Roman"/>
            <w:sz w:val="22"/>
            <w:szCs w:val="22"/>
          </w:rPr>
          <w:t>https://www.pm.gov.au/contact-your-pm</w:t>
        </w:r>
      </w:hyperlink>
    </w:p>
    <w:p w14:paraId="7BD01669" w14:textId="109D4324" w:rsidR="00921665" w:rsidRPr="00921665" w:rsidRDefault="00921665" w:rsidP="00921665">
      <w:pPr>
        <w:rPr>
          <w:rFonts w:ascii="Barlow" w:hAnsi="Barlow" w:cs="Times New Roman"/>
          <w:color w:val="212121"/>
          <w:sz w:val="22"/>
          <w:szCs w:val="22"/>
        </w:rPr>
      </w:pPr>
      <w:r w:rsidRPr="00921665">
        <w:rPr>
          <w:rFonts w:ascii="Barlow" w:hAnsi="Barlow" w:cs="Times New Roman"/>
          <w:color w:val="212121"/>
          <w:sz w:val="22"/>
          <w:szCs w:val="22"/>
        </w:rPr>
        <w:t xml:space="preserve"> </w:t>
      </w:r>
    </w:p>
    <w:p w14:paraId="4306ED72" w14:textId="77777777" w:rsidR="00921665" w:rsidRDefault="00921665" w:rsidP="001428A9">
      <w:pPr>
        <w:shd w:val="clear" w:color="auto" w:fill="FFFFFF"/>
        <w:textAlignment w:val="baseline"/>
        <w:rPr>
          <w:rFonts w:ascii="Barlow" w:hAnsi="Barlow" w:cs="Times New Roman"/>
          <w:color w:val="212121"/>
          <w:sz w:val="22"/>
          <w:szCs w:val="22"/>
        </w:rPr>
      </w:pPr>
    </w:p>
    <w:p w14:paraId="78F8BED7" w14:textId="77777777" w:rsidR="00921665" w:rsidRDefault="00921665" w:rsidP="001428A9">
      <w:pPr>
        <w:shd w:val="clear" w:color="auto" w:fill="FFFFFF"/>
        <w:textAlignment w:val="baseline"/>
        <w:rPr>
          <w:rFonts w:ascii="Barlow" w:hAnsi="Barlow" w:cs="Times New Roman"/>
          <w:color w:val="212121"/>
          <w:sz w:val="22"/>
          <w:szCs w:val="22"/>
        </w:rPr>
      </w:pPr>
    </w:p>
    <w:p w14:paraId="7039D97F" w14:textId="0D643C87" w:rsidR="00177C39" w:rsidRDefault="00177C39" w:rsidP="001428A9">
      <w:pPr>
        <w:shd w:val="clear" w:color="auto" w:fill="FFFFFF"/>
        <w:textAlignment w:val="baseline"/>
        <w:rPr>
          <w:rFonts w:ascii="Barlow" w:hAnsi="Barlow" w:cs="Times New Roman"/>
          <w:color w:val="212121"/>
          <w:sz w:val="22"/>
          <w:szCs w:val="22"/>
        </w:rPr>
      </w:pPr>
      <w:r w:rsidRPr="00177C39">
        <w:rPr>
          <w:rFonts w:ascii="Barlow" w:hAnsi="Barlow" w:cs="Times New Roman"/>
          <w:color w:val="212121"/>
          <w:sz w:val="22"/>
          <w:szCs w:val="22"/>
        </w:rPr>
        <w:t>23 March 2020</w:t>
      </w:r>
    </w:p>
    <w:p w14:paraId="532E5CAE" w14:textId="77777777" w:rsidR="00921665" w:rsidRDefault="00921665" w:rsidP="001428A9">
      <w:pPr>
        <w:shd w:val="clear" w:color="auto" w:fill="FFFFFF"/>
        <w:textAlignment w:val="baseline"/>
        <w:rPr>
          <w:rFonts w:ascii="Barlow" w:hAnsi="Barlow" w:cs="Times New Roman"/>
          <w:color w:val="212121"/>
          <w:sz w:val="22"/>
          <w:szCs w:val="22"/>
        </w:rPr>
      </w:pPr>
    </w:p>
    <w:p w14:paraId="46BC6893" w14:textId="77777777" w:rsidR="00921665" w:rsidRDefault="00921665" w:rsidP="00921665">
      <w:pPr>
        <w:rPr>
          <w:rFonts w:ascii="Times New Roman" w:eastAsia="Times New Roman" w:hAnsi="Times New Roman" w:cs="Times New Roman"/>
          <w:sz w:val="20"/>
          <w:szCs w:val="20"/>
        </w:rPr>
      </w:pPr>
    </w:p>
    <w:p w14:paraId="25B394B3" w14:textId="4504A858" w:rsidR="00921665" w:rsidRPr="00921665" w:rsidRDefault="00921665" w:rsidP="00921665">
      <w:pPr>
        <w:rPr>
          <w:rFonts w:ascii="Barlow" w:hAnsi="Barlow" w:cs="Times New Roman"/>
          <w:color w:val="212121"/>
          <w:sz w:val="22"/>
          <w:szCs w:val="22"/>
        </w:rPr>
      </w:pPr>
      <w:r w:rsidRPr="00921665">
        <w:rPr>
          <w:rFonts w:ascii="Barlow" w:hAnsi="Barlow" w:cs="Times New Roman"/>
          <w:color w:val="212121"/>
          <w:sz w:val="22"/>
          <w:szCs w:val="22"/>
        </w:rPr>
        <w:t>Dear Prime Minister,</w:t>
      </w:r>
    </w:p>
    <w:p w14:paraId="69F8EB35" w14:textId="77777777" w:rsidR="00177C39" w:rsidRDefault="00177C39" w:rsidP="001428A9">
      <w:pPr>
        <w:shd w:val="clear" w:color="auto" w:fill="FFFFFF"/>
        <w:textAlignment w:val="baseline"/>
        <w:rPr>
          <w:rFonts w:ascii="Barlow" w:hAnsi="Barlow" w:cs="Times New Roman"/>
          <w:b/>
          <w:color w:val="212121"/>
          <w:sz w:val="22"/>
          <w:szCs w:val="22"/>
        </w:rPr>
      </w:pPr>
    </w:p>
    <w:p w14:paraId="5FC32192" w14:textId="77777777" w:rsidR="001428A9" w:rsidRPr="001428A9" w:rsidRDefault="001428A9" w:rsidP="001428A9">
      <w:pPr>
        <w:shd w:val="clear" w:color="auto" w:fill="FFFFFF"/>
        <w:textAlignment w:val="baseline"/>
        <w:rPr>
          <w:rFonts w:ascii="Barlow" w:hAnsi="Barlow" w:cs="Times New Roman"/>
          <w:b/>
          <w:color w:val="212121"/>
          <w:sz w:val="22"/>
          <w:szCs w:val="22"/>
        </w:rPr>
      </w:pPr>
      <w:r w:rsidRPr="001428A9">
        <w:rPr>
          <w:rFonts w:ascii="Barlow" w:hAnsi="Barlow" w:cs="Times New Roman"/>
          <w:b/>
          <w:color w:val="212121"/>
          <w:sz w:val="22"/>
          <w:szCs w:val="22"/>
        </w:rPr>
        <w:t>ECONOMIC JUSTICE AUSTRALIA'S RESPONSE TO THE GOVERNMENT'S CORONAVIRUS ECONOMIC MEASURES</w:t>
      </w:r>
    </w:p>
    <w:p w14:paraId="5BEBC79D" w14:textId="77777777" w:rsidR="001428A9" w:rsidRPr="001428A9" w:rsidRDefault="001428A9" w:rsidP="001428A9">
      <w:pPr>
        <w:shd w:val="clear" w:color="auto" w:fill="FFFFFF"/>
        <w:textAlignment w:val="baseline"/>
        <w:rPr>
          <w:rFonts w:ascii="Barlow" w:hAnsi="Barlow" w:cs="Times New Roman"/>
          <w:color w:val="212121"/>
          <w:sz w:val="22"/>
          <w:szCs w:val="22"/>
        </w:rPr>
      </w:pPr>
    </w:p>
    <w:p w14:paraId="7F55A940" w14:textId="241F12D3" w:rsidR="001428A9" w:rsidRDefault="001428A9" w:rsidP="001428A9">
      <w:pPr>
        <w:shd w:val="clear" w:color="auto" w:fill="FFFFFF"/>
        <w:textAlignment w:val="baseline"/>
        <w:rPr>
          <w:rFonts w:ascii="Barlow" w:hAnsi="Barlow" w:cs="Times New Roman"/>
          <w:color w:val="212121"/>
          <w:sz w:val="22"/>
          <w:szCs w:val="22"/>
        </w:rPr>
      </w:pPr>
      <w:r w:rsidRPr="001428A9">
        <w:rPr>
          <w:rFonts w:ascii="Barlow" w:hAnsi="Barlow" w:cs="Times New Roman"/>
          <w:color w:val="212121"/>
          <w:sz w:val="22"/>
          <w:szCs w:val="22"/>
        </w:rPr>
        <w:t xml:space="preserve">Economic Justice Australia </w:t>
      </w:r>
      <w:r>
        <w:rPr>
          <w:rFonts w:ascii="Barlow" w:hAnsi="Barlow" w:cs="Times New Roman"/>
          <w:color w:val="212121"/>
          <w:sz w:val="22"/>
          <w:szCs w:val="22"/>
        </w:rPr>
        <w:t xml:space="preserve">(EJA, formerly the National Social Security Rights Network) </w:t>
      </w:r>
      <w:r w:rsidRPr="001428A9">
        <w:rPr>
          <w:rFonts w:ascii="Barlow" w:hAnsi="Barlow" w:cs="Times New Roman"/>
          <w:color w:val="212121"/>
          <w:sz w:val="22"/>
          <w:szCs w:val="22"/>
        </w:rPr>
        <w:t>welcomes the</w:t>
      </w:r>
      <w:r>
        <w:rPr>
          <w:rFonts w:ascii="Barlow" w:hAnsi="Barlow" w:cs="Times New Roman"/>
          <w:color w:val="212121"/>
          <w:sz w:val="22"/>
          <w:szCs w:val="22"/>
        </w:rPr>
        <w:t xml:space="preserve"> entire range of social security and income support measures intr</w:t>
      </w:r>
      <w:r w:rsidR="00177C39">
        <w:rPr>
          <w:rFonts w:ascii="Barlow" w:hAnsi="Barlow" w:cs="Times New Roman"/>
          <w:color w:val="212121"/>
          <w:sz w:val="22"/>
          <w:szCs w:val="22"/>
        </w:rPr>
        <w:t>oduced by the Government yesterday (22 March 2020)</w:t>
      </w:r>
      <w:r>
        <w:rPr>
          <w:rFonts w:ascii="Barlow" w:hAnsi="Barlow" w:cs="Times New Roman"/>
          <w:color w:val="212121"/>
          <w:sz w:val="22"/>
          <w:szCs w:val="22"/>
        </w:rPr>
        <w:t xml:space="preserve"> in particularly the effective</w:t>
      </w:r>
      <w:r w:rsidRPr="001428A9">
        <w:rPr>
          <w:rFonts w:ascii="Barlow" w:hAnsi="Barlow" w:cs="Times New Roman"/>
          <w:color w:val="212121"/>
          <w:sz w:val="22"/>
          <w:szCs w:val="22"/>
        </w:rPr>
        <w:t xml:space="preserve"> doubling </w:t>
      </w:r>
      <w:r>
        <w:rPr>
          <w:rFonts w:ascii="Barlow" w:hAnsi="Barlow" w:cs="Times New Roman"/>
          <w:color w:val="212121"/>
          <w:sz w:val="22"/>
          <w:szCs w:val="22"/>
        </w:rPr>
        <w:t xml:space="preserve">of </w:t>
      </w:r>
      <w:r w:rsidRPr="001428A9">
        <w:rPr>
          <w:rFonts w:ascii="Barlow" w:hAnsi="Barlow" w:cs="Times New Roman"/>
          <w:color w:val="212121"/>
          <w:sz w:val="22"/>
          <w:szCs w:val="22"/>
        </w:rPr>
        <w:t>the rate of Newstart (now called JobSeeker Payment).</w:t>
      </w:r>
      <w:r w:rsidR="00316435">
        <w:rPr>
          <w:rFonts w:ascii="Barlow" w:hAnsi="Barlow" w:cs="Times New Roman"/>
          <w:color w:val="212121"/>
          <w:sz w:val="22"/>
          <w:szCs w:val="22"/>
        </w:rPr>
        <w:t xml:space="preserve"> </w:t>
      </w:r>
    </w:p>
    <w:p w14:paraId="308A634B" w14:textId="77777777" w:rsidR="001428A9" w:rsidRDefault="001428A9" w:rsidP="001428A9">
      <w:pPr>
        <w:shd w:val="clear" w:color="auto" w:fill="FFFFFF"/>
        <w:textAlignment w:val="baseline"/>
        <w:rPr>
          <w:rFonts w:ascii="Barlow" w:hAnsi="Barlow" w:cs="Times New Roman"/>
          <w:color w:val="212121"/>
          <w:sz w:val="22"/>
          <w:szCs w:val="22"/>
        </w:rPr>
      </w:pPr>
    </w:p>
    <w:p w14:paraId="2938C7D7" w14:textId="27E8D6C4" w:rsidR="001428A9" w:rsidRPr="001428A9" w:rsidRDefault="001428A9" w:rsidP="001428A9">
      <w:pPr>
        <w:shd w:val="clear" w:color="auto" w:fill="FFFFFF"/>
        <w:textAlignment w:val="baseline"/>
        <w:rPr>
          <w:rFonts w:ascii="Barlow" w:hAnsi="Barlow" w:cs="Times New Roman"/>
          <w:color w:val="212121"/>
          <w:sz w:val="22"/>
          <w:szCs w:val="22"/>
        </w:rPr>
      </w:pPr>
      <w:r w:rsidRPr="001428A9">
        <w:rPr>
          <w:rFonts w:ascii="Barlow" w:hAnsi="Barlow" w:cs="Times New Roman"/>
          <w:color w:val="212121"/>
          <w:sz w:val="22"/>
          <w:szCs w:val="22"/>
        </w:rPr>
        <w:t>E</w:t>
      </w:r>
      <w:r w:rsidR="00582752">
        <w:rPr>
          <w:rFonts w:ascii="Barlow" w:hAnsi="Barlow" w:cs="Times New Roman"/>
          <w:color w:val="212121"/>
          <w:sz w:val="22"/>
          <w:szCs w:val="22"/>
        </w:rPr>
        <w:t>JA</w:t>
      </w:r>
      <w:r w:rsidRPr="001428A9">
        <w:rPr>
          <w:rFonts w:ascii="Barlow" w:hAnsi="Barlow" w:cs="Times New Roman"/>
          <w:color w:val="212121"/>
          <w:sz w:val="22"/>
          <w:szCs w:val="22"/>
        </w:rPr>
        <w:t xml:space="preserve">'s </w:t>
      </w:r>
      <w:r w:rsidR="00921665">
        <w:rPr>
          <w:rFonts w:ascii="Barlow" w:hAnsi="Barlow" w:cs="Times New Roman"/>
          <w:color w:val="212121"/>
          <w:sz w:val="22"/>
          <w:szCs w:val="22"/>
        </w:rPr>
        <w:t xml:space="preserve">recommendations below are made drawing on the expertise of its </w:t>
      </w:r>
      <w:r w:rsidRPr="001428A9">
        <w:rPr>
          <w:rFonts w:ascii="Barlow" w:hAnsi="Barlow" w:cs="Times New Roman"/>
          <w:color w:val="212121"/>
          <w:sz w:val="22"/>
          <w:szCs w:val="22"/>
        </w:rPr>
        <w:t xml:space="preserve">member community legal centres </w:t>
      </w:r>
      <w:r w:rsidR="00921665">
        <w:rPr>
          <w:rFonts w:ascii="Barlow" w:hAnsi="Barlow" w:cs="Times New Roman"/>
          <w:color w:val="212121"/>
          <w:sz w:val="22"/>
          <w:szCs w:val="22"/>
        </w:rPr>
        <w:t xml:space="preserve">which have been delivering </w:t>
      </w:r>
      <w:r w:rsidRPr="001428A9">
        <w:rPr>
          <w:rFonts w:ascii="Barlow" w:hAnsi="Barlow" w:cs="Times New Roman"/>
          <w:color w:val="212121"/>
          <w:sz w:val="22"/>
          <w:szCs w:val="22"/>
        </w:rPr>
        <w:t>specialised legal assistance services in Australia for over 30 years. Our 15 centres across Australia operating</w:t>
      </w:r>
      <w:r>
        <w:rPr>
          <w:rFonts w:ascii="Barlow" w:hAnsi="Barlow" w:cs="Times New Roman"/>
          <w:color w:val="212121"/>
          <w:sz w:val="22"/>
          <w:szCs w:val="22"/>
        </w:rPr>
        <w:t xml:space="preserve"> in every state and territory, </w:t>
      </w:r>
      <w:r w:rsidRPr="001428A9">
        <w:rPr>
          <w:rFonts w:ascii="Barlow" w:hAnsi="Barlow" w:cs="Times New Roman"/>
          <w:color w:val="212121"/>
          <w:sz w:val="22"/>
          <w:szCs w:val="22"/>
        </w:rPr>
        <w:t>provide specialist legal services in social security and family assistance law, policy and administration. </w:t>
      </w:r>
    </w:p>
    <w:p w14:paraId="144AE694" w14:textId="77777777" w:rsidR="001428A9" w:rsidRPr="001428A9" w:rsidRDefault="001428A9" w:rsidP="001428A9">
      <w:pPr>
        <w:shd w:val="clear" w:color="auto" w:fill="FFFFFF"/>
        <w:textAlignment w:val="baseline"/>
        <w:rPr>
          <w:rFonts w:ascii="Barlow" w:hAnsi="Barlow" w:cs="Times New Roman"/>
          <w:color w:val="212121"/>
          <w:sz w:val="22"/>
          <w:szCs w:val="22"/>
        </w:rPr>
      </w:pPr>
    </w:p>
    <w:p w14:paraId="187C65A7" w14:textId="4408F480" w:rsidR="001428A9" w:rsidRDefault="001428A9" w:rsidP="001428A9">
      <w:pPr>
        <w:shd w:val="clear" w:color="auto" w:fill="FFFFFF"/>
        <w:textAlignment w:val="baseline"/>
        <w:rPr>
          <w:rFonts w:ascii="Barlow" w:hAnsi="Barlow" w:cs="Times New Roman"/>
          <w:color w:val="212121"/>
          <w:sz w:val="22"/>
          <w:szCs w:val="22"/>
        </w:rPr>
      </w:pPr>
      <w:r>
        <w:rPr>
          <w:rFonts w:ascii="Barlow" w:hAnsi="Barlow" w:cs="Times New Roman"/>
          <w:color w:val="212121"/>
          <w:sz w:val="22"/>
          <w:szCs w:val="22"/>
        </w:rPr>
        <w:t>EJA has been expressing concern</w:t>
      </w:r>
      <w:r w:rsidRPr="001428A9">
        <w:rPr>
          <w:rFonts w:ascii="Barlow" w:hAnsi="Barlow" w:cs="Times New Roman"/>
          <w:color w:val="212121"/>
          <w:sz w:val="22"/>
          <w:szCs w:val="22"/>
        </w:rPr>
        <w:t xml:space="preserve"> </w:t>
      </w:r>
      <w:r w:rsidR="004A3D70">
        <w:rPr>
          <w:rFonts w:ascii="Barlow" w:hAnsi="Barlow" w:cs="Times New Roman"/>
          <w:color w:val="212121"/>
          <w:sz w:val="22"/>
          <w:szCs w:val="22"/>
        </w:rPr>
        <w:t xml:space="preserve">for a long time </w:t>
      </w:r>
      <w:r w:rsidRPr="001428A9">
        <w:rPr>
          <w:rFonts w:ascii="Barlow" w:hAnsi="Barlow" w:cs="Times New Roman"/>
          <w:color w:val="212121"/>
          <w:sz w:val="22"/>
          <w:szCs w:val="22"/>
        </w:rPr>
        <w:t>that the</w:t>
      </w:r>
      <w:r>
        <w:rPr>
          <w:rFonts w:ascii="Barlow" w:hAnsi="Barlow" w:cs="Times New Roman"/>
          <w:color w:val="212121"/>
          <w:sz w:val="22"/>
          <w:szCs w:val="22"/>
        </w:rPr>
        <w:t xml:space="preserve"> rate of Newstart</w:t>
      </w:r>
      <w:r w:rsidRPr="001428A9">
        <w:rPr>
          <w:rFonts w:ascii="Barlow" w:hAnsi="Barlow" w:cs="Times New Roman"/>
          <w:color w:val="212121"/>
          <w:sz w:val="22"/>
          <w:szCs w:val="22"/>
        </w:rPr>
        <w:t xml:space="preserve"> payment was too low. This needs to be a permanent move in the right direction to ensure people have the support they need when they find themselves out of work through no fault of their own.</w:t>
      </w:r>
    </w:p>
    <w:p w14:paraId="0FD8C223" w14:textId="77777777" w:rsidR="001428A9" w:rsidRDefault="001428A9" w:rsidP="001428A9">
      <w:pPr>
        <w:shd w:val="clear" w:color="auto" w:fill="FFFFFF"/>
        <w:textAlignment w:val="baseline"/>
        <w:rPr>
          <w:rFonts w:ascii="Barlow" w:hAnsi="Barlow" w:cs="Times New Roman"/>
          <w:color w:val="212121"/>
          <w:sz w:val="22"/>
          <w:szCs w:val="22"/>
        </w:rPr>
      </w:pPr>
    </w:p>
    <w:p w14:paraId="509657D9" w14:textId="3C04BA23" w:rsidR="001428A9" w:rsidRDefault="001428A9" w:rsidP="001428A9">
      <w:pPr>
        <w:shd w:val="clear" w:color="auto" w:fill="FFFFFF"/>
        <w:textAlignment w:val="baseline"/>
        <w:rPr>
          <w:rFonts w:ascii="Barlow" w:hAnsi="Barlow" w:cs="Times New Roman"/>
          <w:color w:val="212121"/>
          <w:sz w:val="22"/>
          <w:szCs w:val="22"/>
        </w:rPr>
      </w:pPr>
      <w:r w:rsidRPr="001428A9">
        <w:rPr>
          <w:rFonts w:ascii="Barlow" w:hAnsi="Barlow" w:cs="Times New Roman"/>
          <w:color w:val="212121"/>
          <w:sz w:val="22"/>
          <w:szCs w:val="22"/>
        </w:rPr>
        <w:t>The boost to staff numbers at Services Australia to resource Centrelink to respond to the huge increase in claims is also welcome. However, our members are hearing that the Centrelink website crashed yesterday under the weight of all the people trying to access income support. This unprecedented demand will require an even greater injection of resources in all aspects of service delivery. </w:t>
      </w:r>
      <w:r>
        <w:rPr>
          <w:rFonts w:ascii="Barlow" w:hAnsi="Barlow" w:cs="Times New Roman"/>
          <w:color w:val="212121"/>
          <w:sz w:val="22"/>
          <w:szCs w:val="22"/>
        </w:rPr>
        <w:t xml:space="preserve"> </w:t>
      </w:r>
    </w:p>
    <w:p w14:paraId="32B508F0" w14:textId="77777777" w:rsidR="001428A9" w:rsidRDefault="001428A9" w:rsidP="001428A9">
      <w:pPr>
        <w:shd w:val="clear" w:color="auto" w:fill="FFFFFF"/>
        <w:textAlignment w:val="baseline"/>
        <w:rPr>
          <w:rFonts w:ascii="Barlow" w:hAnsi="Barlow" w:cs="Times New Roman"/>
          <w:color w:val="212121"/>
          <w:sz w:val="22"/>
          <w:szCs w:val="22"/>
        </w:rPr>
      </w:pPr>
    </w:p>
    <w:p w14:paraId="2A20101D" w14:textId="43D436F0" w:rsidR="001428A9" w:rsidRPr="001428A9" w:rsidRDefault="001428A9" w:rsidP="001428A9">
      <w:pPr>
        <w:shd w:val="clear" w:color="auto" w:fill="FFFFFF"/>
        <w:textAlignment w:val="baseline"/>
        <w:rPr>
          <w:rFonts w:ascii="Barlow" w:hAnsi="Barlow" w:cs="Times New Roman"/>
          <w:color w:val="212121"/>
          <w:sz w:val="22"/>
          <w:szCs w:val="22"/>
        </w:rPr>
      </w:pPr>
      <w:r>
        <w:rPr>
          <w:rFonts w:ascii="Barlow" w:hAnsi="Barlow" w:cs="Times New Roman"/>
          <w:color w:val="212121"/>
          <w:sz w:val="22"/>
          <w:szCs w:val="22"/>
        </w:rPr>
        <w:t xml:space="preserve">In the face of this health and economic crisis, our members stand ready </w:t>
      </w:r>
      <w:r w:rsidR="00316435">
        <w:rPr>
          <w:rFonts w:ascii="Barlow" w:hAnsi="Barlow" w:cs="Times New Roman"/>
          <w:color w:val="212121"/>
          <w:sz w:val="22"/>
          <w:szCs w:val="22"/>
        </w:rPr>
        <w:t xml:space="preserve">with the whole community sector </w:t>
      </w:r>
      <w:r>
        <w:rPr>
          <w:rFonts w:ascii="Barlow" w:hAnsi="Barlow" w:cs="Times New Roman"/>
          <w:color w:val="212121"/>
          <w:sz w:val="22"/>
          <w:szCs w:val="22"/>
        </w:rPr>
        <w:t xml:space="preserve">to support the Government’s efforts to </w:t>
      </w:r>
      <w:r w:rsidRPr="001428A9">
        <w:rPr>
          <w:rFonts w:ascii="Barlow" w:hAnsi="Barlow" w:cs="Times New Roman"/>
          <w:color w:val="212121"/>
          <w:sz w:val="22"/>
          <w:szCs w:val="22"/>
        </w:rPr>
        <w:t>ensure that the coronavirus assistance gets to the people who need it</w:t>
      </w:r>
      <w:r>
        <w:rPr>
          <w:rFonts w:ascii="Barlow" w:hAnsi="Barlow" w:cs="Times New Roman"/>
          <w:color w:val="212121"/>
          <w:sz w:val="22"/>
          <w:szCs w:val="22"/>
        </w:rPr>
        <w:t xml:space="preserve">. However </w:t>
      </w:r>
      <w:r w:rsidR="00177C39">
        <w:rPr>
          <w:rFonts w:ascii="Barlow" w:hAnsi="Barlow" w:cs="Times New Roman"/>
          <w:color w:val="212121"/>
          <w:sz w:val="22"/>
          <w:szCs w:val="22"/>
        </w:rPr>
        <w:t>this will take resources. EJA</w:t>
      </w:r>
      <w:r>
        <w:rPr>
          <w:rFonts w:ascii="Barlow" w:hAnsi="Barlow" w:cs="Times New Roman"/>
          <w:color w:val="212121"/>
          <w:sz w:val="22"/>
          <w:szCs w:val="22"/>
        </w:rPr>
        <w:t xml:space="preserve"> will </w:t>
      </w:r>
      <w:r w:rsidR="00177C39">
        <w:rPr>
          <w:rFonts w:ascii="Barlow" w:hAnsi="Barlow" w:cs="Times New Roman"/>
          <w:color w:val="212121"/>
          <w:sz w:val="22"/>
          <w:szCs w:val="22"/>
        </w:rPr>
        <w:t>require immediate</w:t>
      </w:r>
      <w:r>
        <w:rPr>
          <w:rFonts w:ascii="Barlow" w:hAnsi="Barlow" w:cs="Times New Roman"/>
          <w:color w:val="212121"/>
          <w:sz w:val="22"/>
          <w:szCs w:val="22"/>
        </w:rPr>
        <w:t xml:space="preserve"> government funding </w:t>
      </w:r>
      <w:r w:rsidR="000C604E">
        <w:rPr>
          <w:rFonts w:ascii="Barlow" w:hAnsi="Barlow" w:cs="Times New Roman"/>
          <w:color w:val="212121"/>
          <w:sz w:val="22"/>
          <w:szCs w:val="22"/>
        </w:rPr>
        <w:t xml:space="preserve">assistance </w:t>
      </w:r>
      <w:r>
        <w:rPr>
          <w:rFonts w:ascii="Barlow" w:hAnsi="Barlow" w:cs="Times New Roman"/>
          <w:color w:val="212121"/>
          <w:sz w:val="22"/>
          <w:szCs w:val="22"/>
        </w:rPr>
        <w:t>to continue to provide the services people need to effectively navigate the social security system.</w:t>
      </w:r>
    </w:p>
    <w:p w14:paraId="099C69DF" w14:textId="77777777" w:rsidR="001428A9" w:rsidRDefault="001428A9" w:rsidP="001428A9">
      <w:pPr>
        <w:shd w:val="clear" w:color="auto" w:fill="FFFFFF"/>
        <w:textAlignment w:val="baseline"/>
        <w:rPr>
          <w:rFonts w:ascii="Barlow" w:hAnsi="Barlow" w:cs="Times New Roman"/>
          <w:color w:val="212121"/>
          <w:sz w:val="22"/>
          <w:szCs w:val="22"/>
        </w:rPr>
      </w:pPr>
    </w:p>
    <w:p w14:paraId="41E2E385" w14:textId="77777777" w:rsidR="001428A9" w:rsidRDefault="001428A9" w:rsidP="001428A9">
      <w:pPr>
        <w:shd w:val="clear" w:color="auto" w:fill="FFFFFF"/>
        <w:textAlignment w:val="baseline"/>
        <w:rPr>
          <w:rFonts w:ascii="Barlow" w:hAnsi="Barlow" w:cs="Times New Roman"/>
          <w:color w:val="212121"/>
          <w:sz w:val="22"/>
          <w:szCs w:val="22"/>
        </w:rPr>
      </w:pPr>
    </w:p>
    <w:p w14:paraId="78FC501F" w14:textId="77777777" w:rsidR="004A75F5" w:rsidRDefault="004A75F5" w:rsidP="001428A9">
      <w:pPr>
        <w:shd w:val="clear" w:color="auto" w:fill="FFFFFF"/>
        <w:textAlignment w:val="baseline"/>
        <w:rPr>
          <w:rFonts w:ascii="Barlow" w:hAnsi="Barlow" w:cs="Times New Roman"/>
          <w:b/>
          <w:color w:val="212121"/>
          <w:sz w:val="22"/>
          <w:szCs w:val="22"/>
        </w:rPr>
      </w:pPr>
    </w:p>
    <w:p w14:paraId="029AA895" w14:textId="77777777" w:rsidR="004A75F5" w:rsidRDefault="004A75F5" w:rsidP="001428A9">
      <w:pPr>
        <w:shd w:val="clear" w:color="auto" w:fill="FFFFFF"/>
        <w:textAlignment w:val="baseline"/>
        <w:rPr>
          <w:rFonts w:ascii="Barlow" w:hAnsi="Barlow" w:cs="Times New Roman"/>
          <w:b/>
          <w:color w:val="212121"/>
          <w:sz w:val="22"/>
          <w:szCs w:val="22"/>
        </w:rPr>
      </w:pPr>
    </w:p>
    <w:p w14:paraId="0241FE3A" w14:textId="77777777" w:rsidR="004A75F5" w:rsidRDefault="004A75F5" w:rsidP="001428A9">
      <w:pPr>
        <w:shd w:val="clear" w:color="auto" w:fill="FFFFFF"/>
        <w:textAlignment w:val="baseline"/>
        <w:rPr>
          <w:rFonts w:ascii="Barlow" w:hAnsi="Barlow" w:cs="Times New Roman"/>
          <w:b/>
          <w:color w:val="212121"/>
          <w:sz w:val="22"/>
          <w:szCs w:val="22"/>
        </w:rPr>
      </w:pPr>
    </w:p>
    <w:p w14:paraId="383F4560" w14:textId="1D0D5CF1" w:rsidR="001428A9" w:rsidRPr="001428A9" w:rsidRDefault="004A75F5" w:rsidP="001428A9">
      <w:pPr>
        <w:shd w:val="clear" w:color="auto" w:fill="FFFFFF"/>
        <w:textAlignment w:val="baseline"/>
        <w:rPr>
          <w:rFonts w:ascii="Barlow" w:hAnsi="Barlow" w:cs="Times New Roman"/>
          <w:b/>
          <w:color w:val="212121"/>
          <w:sz w:val="22"/>
          <w:szCs w:val="22"/>
        </w:rPr>
      </w:pPr>
      <w:r>
        <w:rPr>
          <w:rFonts w:ascii="Barlow" w:hAnsi="Barlow" w:cs="Times New Roman"/>
          <w:b/>
          <w:color w:val="212121"/>
          <w:sz w:val="22"/>
          <w:szCs w:val="22"/>
        </w:rPr>
        <w:lastRenderedPageBreak/>
        <w:t>RECOMMENDATIONS</w:t>
      </w:r>
    </w:p>
    <w:p w14:paraId="77547FBF" w14:textId="77777777" w:rsidR="001428A9" w:rsidRDefault="001428A9" w:rsidP="001428A9">
      <w:pPr>
        <w:shd w:val="clear" w:color="auto" w:fill="FFFFFF"/>
        <w:textAlignment w:val="baseline"/>
        <w:rPr>
          <w:rFonts w:ascii="Barlow" w:hAnsi="Barlow" w:cs="Times New Roman"/>
          <w:color w:val="212121"/>
          <w:sz w:val="22"/>
          <w:szCs w:val="22"/>
        </w:rPr>
      </w:pPr>
    </w:p>
    <w:p w14:paraId="7FB5B88C" w14:textId="21B75209" w:rsidR="001428A9" w:rsidRPr="00316435" w:rsidRDefault="001428A9" w:rsidP="001428A9">
      <w:pPr>
        <w:shd w:val="clear" w:color="auto" w:fill="FFFFFF"/>
        <w:textAlignment w:val="baseline"/>
        <w:rPr>
          <w:rFonts w:ascii="Barlow" w:hAnsi="Barlow" w:cs="Times New Roman"/>
          <w:b/>
          <w:color w:val="212121"/>
          <w:sz w:val="22"/>
          <w:szCs w:val="22"/>
        </w:rPr>
      </w:pPr>
      <w:r w:rsidRPr="00316435">
        <w:rPr>
          <w:rFonts w:ascii="Barlow" w:hAnsi="Barlow" w:cs="Times New Roman"/>
          <w:b/>
          <w:color w:val="212121"/>
          <w:sz w:val="22"/>
          <w:szCs w:val="22"/>
        </w:rPr>
        <w:t xml:space="preserve">1. To ensure that the </w:t>
      </w:r>
      <w:r w:rsidR="000C604E">
        <w:rPr>
          <w:rFonts w:ascii="Barlow" w:hAnsi="Barlow" w:cs="Times New Roman"/>
          <w:b/>
          <w:color w:val="212121"/>
          <w:sz w:val="22"/>
          <w:szCs w:val="22"/>
        </w:rPr>
        <w:t>Coronavirus supplement</w:t>
      </w:r>
      <w:r w:rsidRPr="00316435">
        <w:rPr>
          <w:rFonts w:ascii="Barlow" w:hAnsi="Barlow" w:cs="Times New Roman"/>
          <w:b/>
          <w:color w:val="212121"/>
          <w:sz w:val="22"/>
          <w:szCs w:val="22"/>
        </w:rPr>
        <w:t xml:space="preserve"> has its intended impact of supporting all vulnerable job seeke</w:t>
      </w:r>
      <w:r w:rsidR="000C604E">
        <w:rPr>
          <w:rFonts w:ascii="Barlow" w:hAnsi="Barlow" w:cs="Times New Roman"/>
          <w:b/>
          <w:color w:val="212121"/>
          <w:sz w:val="22"/>
          <w:szCs w:val="22"/>
        </w:rPr>
        <w:t>rs who have been impacted</w:t>
      </w:r>
      <w:r w:rsidR="00582752" w:rsidRPr="00316435">
        <w:rPr>
          <w:rFonts w:ascii="Barlow" w:hAnsi="Barlow" w:cs="Times New Roman"/>
          <w:b/>
          <w:color w:val="212121"/>
          <w:sz w:val="22"/>
          <w:szCs w:val="22"/>
        </w:rPr>
        <w:t>, the following groups should</w:t>
      </w:r>
      <w:r w:rsidRPr="00316435">
        <w:rPr>
          <w:rFonts w:ascii="Barlow" w:hAnsi="Barlow" w:cs="Times New Roman"/>
          <w:b/>
          <w:color w:val="212121"/>
          <w:sz w:val="22"/>
          <w:szCs w:val="22"/>
        </w:rPr>
        <w:t xml:space="preserve"> be added to the list eligible to receive the Coronavirus supplement:</w:t>
      </w:r>
    </w:p>
    <w:p w14:paraId="7975BDEE" w14:textId="2AF7DFCD" w:rsidR="001428A9" w:rsidRPr="001428A9" w:rsidRDefault="001042C7" w:rsidP="001428A9">
      <w:pPr>
        <w:numPr>
          <w:ilvl w:val="0"/>
          <w:numId w:val="2"/>
        </w:numPr>
        <w:shd w:val="clear" w:color="auto" w:fill="FFFFFF"/>
        <w:spacing w:before="100" w:beforeAutospacing="1" w:after="100" w:afterAutospacing="1"/>
        <w:textAlignment w:val="baseline"/>
        <w:rPr>
          <w:rFonts w:ascii="Barlow" w:hAnsi="Barlow" w:cs="Times New Roman"/>
          <w:color w:val="212121"/>
          <w:sz w:val="22"/>
          <w:szCs w:val="22"/>
        </w:rPr>
      </w:pPr>
      <w:r>
        <w:rPr>
          <w:rFonts w:ascii="Barlow" w:hAnsi="Barlow" w:cs="Times New Roman"/>
          <w:color w:val="212121"/>
          <w:sz w:val="22"/>
          <w:szCs w:val="22"/>
        </w:rPr>
        <w:t>Students receiving Youth Allowance, Austudy and Abstudy</w:t>
      </w:r>
    </w:p>
    <w:p w14:paraId="35044308" w14:textId="77777777" w:rsidR="001428A9" w:rsidRPr="001428A9" w:rsidRDefault="001428A9" w:rsidP="001428A9">
      <w:pPr>
        <w:numPr>
          <w:ilvl w:val="0"/>
          <w:numId w:val="2"/>
        </w:numPr>
        <w:shd w:val="clear" w:color="auto" w:fill="FFFFFF"/>
        <w:spacing w:before="100" w:beforeAutospacing="1" w:after="100" w:afterAutospacing="1"/>
        <w:textAlignment w:val="baseline"/>
        <w:rPr>
          <w:rFonts w:ascii="Barlow" w:hAnsi="Barlow" w:cs="Times New Roman"/>
          <w:color w:val="212121"/>
          <w:sz w:val="22"/>
          <w:szCs w:val="22"/>
        </w:rPr>
      </w:pPr>
      <w:r w:rsidRPr="001428A9">
        <w:rPr>
          <w:rFonts w:ascii="Barlow" w:hAnsi="Barlow" w:cs="Times New Roman"/>
          <w:color w:val="212121"/>
          <w:sz w:val="22"/>
          <w:szCs w:val="22"/>
        </w:rPr>
        <w:t>Migrant workers who are not residents</w:t>
      </w:r>
    </w:p>
    <w:p w14:paraId="7F8C4F36" w14:textId="77777777" w:rsidR="001428A9" w:rsidRPr="001428A9" w:rsidRDefault="001428A9" w:rsidP="001428A9">
      <w:pPr>
        <w:numPr>
          <w:ilvl w:val="0"/>
          <w:numId w:val="2"/>
        </w:numPr>
        <w:shd w:val="clear" w:color="auto" w:fill="FFFFFF"/>
        <w:spacing w:before="100" w:beforeAutospacing="1" w:after="100" w:afterAutospacing="1"/>
        <w:textAlignment w:val="baseline"/>
        <w:rPr>
          <w:rFonts w:ascii="Barlow" w:hAnsi="Barlow" w:cs="Times New Roman"/>
          <w:color w:val="212121"/>
          <w:sz w:val="22"/>
          <w:szCs w:val="22"/>
        </w:rPr>
      </w:pPr>
      <w:r w:rsidRPr="001428A9">
        <w:rPr>
          <w:rFonts w:ascii="Barlow" w:hAnsi="Barlow" w:cs="Times New Roman"/>
          <w:color w:val="212121"/>
          <w:sz w:val="22"/>
          <w:szCs w:val="22"/>
        </w:rPr>
        <w:t>International students</w:t>
      </w:r>
    </w:p>
    <w:p w14:paraId="44C7CB7E" w14:textId="77777777" w:rsidR="001428A9" w:rsidRPr="001428A9" w:rsidRDefault="001428A9" w:rsidP="001428A9">
      <w:pPr>
        <w:numPr>
          <w:ilvl w:val="0"/>
          <w:numId w:val="2"/>
        </w:numPr>
        <w:shd w:val="clear" w:color="auto" w:fill="FFFFFF"/>
        <w:spacing w:before="100" w:beforeAutospacing="1" w:after="100" w:afterAutospacing="1"/>
        <w:textAlignment w:val="baseline"/>
        <w:rPr>
          <w:rFonts w:ascii="Barlow" w:hAnsi="Barlow" w:cs="Times New Roman"/>
          <w:color w:val="212121"/>
          <w:sz w:val="22"/>
          <w:szCs w:val="22"/>
        </w:rPr>
      </w:pPr>
      <w:r w:rsidRPr="001428A9">
        <w:rPr>
          <w:rFonts w:ascii="Barlow" w:hAnsi="Barlow" w:cs="Times New Roman"/>
          <w:color w:val="212121"/>
          <w:sz w:val="22"/>
          <w:szCs w:val="22"/>
        </w:rPr>
        <w:t>TPV or SHEV visa holders who are only eligible for Special Benefit if they have less than $5000 in liquid funds</w:t>
      </w:r>
    </w:p>
    <w:p w14:paraId="3FD68ACC" w14:textId="77777777" w:rsidR="001428A9" w:rsidRPr="001428A9" w:rsidRDefault="001428A9" w:rsidP="001428A9">
      <w:pPr>
        <w:numPr>
          <w:ilvl w:val="0"/>
          <w:numId w:val="2"/>
        </w:numPr>
        <w:shd w:val="clear" w:color="auto" w:fill="FFFFFF"/>
        <w:spacing w:before="100" w:beforeAutospacing="1" w:after="100" w:afterAutospacing="1"/>
        <w:textAlignment w:val="baseline"/>
        <w:rPr>
          <w:rFonts w:ascii="Barlow" w:hAnsi="Barlow" w:cs="Times New Roman"/>
          <w:color w:val="212121"/>
          <w:sz w:val="22"/>
          <w:szCs w:val="22"/>
        </w:rPr>
      </w:pPr>
      <w:r w:rsidRPr="001428A9">
        <w:rPr>
          <w:rFonts w:ascii="Barlow" w:hAnsi="Barlow" w:cs="Times New Roman"/>
          <w:color w:val="212121"/>
          <w:sz w:val="22"/>
          <w:szCs w:val="22"/>
        </w:rPr>
        <w:t>People seeking asylum who receive SRSS payments or have had their SRSS payments removed</w:t>
      </w:r>
    </w:p>
    <w:p w14:paraId="24978EC6" w14:textId="77777777" w:rsidR="001428A9" w:rsidRPr="001428A9" w:rsidRDefault="001428A9" w:rsidP="001428A9">
      <w:pPr>
        <w:numPr>
          <w:ilvl w:val="0"/>
          <w:numId w:val="2"/>
        </w:numPr>
        <w:shd w:val="clear" w:color="auto" w:fill="FFFFFF"/>
        <w:spacing w:before="100" w:beforeAutospacing="1" w:after="100" w:afterAutospacing="1"/>
        <w:textAlignment w:val="baseline"/>
        <w:rPr>
          <w:rFonts w:ascii="Barlow" w:hAnsi="Barlow" w:cs="Times New Roman"/>
          <w:color w:val="212121"/>
          <w:sz w:val="22"/>
          <w:szCs w:val="22"/>
        </w:rPr>
      </w:pPr>
      <w:r w:rsidRPr="001428A9">
        <w:rPr>
          <w:rFonts w:ascii="Barlow" w:hAnsi="Barlow" w:cs="Times New Roman"/>
          <w:color w:val="212121"/>
          <w:sz w:val="22"/>
          <w:szCs w:val="22"/>
        </w:rPr>
        <w:t>Carers</w:t>
      </w:r>
    </w:p>
    <w:p w14:paraId="654D1386" w14:textId="77777777" w:rsidR="001428A9" w:rsidRPr="001428A9" w:rsidRDefault="001428A9" w:rsidP="001428A9">
      <w:pPr>
        <w:numPr>
          <w:ilvl w:val="0"/>
          <w:numId w:val="2"/>
        </w:numPr>
        <w:shd w:val="clear" w:color="auto" w:fill="FFFFFF"/>
        <w:spacing w:before="100" w:beforeAutospacing="1" w:after="100" w:afterAutospacing="1"/>
        <w:textAlignment w:val="baseline"/>
        <w:rPr>
          <w:rFonts w:ascii="Barlow" w:hAnsi="Barlow" w:cs="Times New Roman"/>
          <w:color w:val="212121"/>
          <w:sz w:val="22"/>
          <w:szCs w:val="22"/>
        </w:rPr>
      </w:pPr>
      <w:r w:rsidRPr="001428A9">
        <w:rPr>
          <w:rFonts w:ascii="Barlow" w:hAnsi="Barlow" w:cs="Times New Roman"/>
          <w:color w:val="212121"/>
          <w:sz w:val="22"/>
          <w:szCs w:val="22"/>
        </w:rPr>
        <w:t>Disability Support Pension recipients</w:t>
      </w:r>
    </w:p>
    <w:p w14:paraId="58F2F477" w14:textId="77777777" w:rsidR="001428A9" w:rsidRPr="001428A9" w:rsidRDefault="001428A9" w:rsidP="001428A9">
      <w:pPr>
        <w:numPr>
          <w:ilvl w:val="0"/>
          <w:numId w:val="2"/>
        </w:numPr>
        <w:shd w:val="clear" w:color="auto" w:fill="FFFFFF"/>
        <w:spacing w:before="100" w:beforeAutospacing="1" w:after="100" w:afterAutospacing="1"/>
        <w:textAlignment w:val="baseline"/>
        <w:rPr>
          <w:rFonts w:ascii="Barlow" w:hAnsi="Barlow" w:cs="Times New Roman"/>
          <w:color w:val="212121"/>
          <w:sz w:val="22"/>
          <w:szCs w:val="22"/>
        </w:rPr>
      </w:pPr>
      <w:r w:rsidRPr="001428A9">
        <w:rPr>
          <w:rFonts w:ascii="Barlow" w:hAnsi="Barlow" w:cs="Times New Roman"/>
          <w:color w:val="212121"/>
          <w:sz w:val="22"/>
          <w:szCs w:val="22"/>
        </w:rPr>
        <w:t>Age Pension recipients</w:t>
      </w:r>
    </w:p>
    <w:p w14:paraId="7B994B93" w14:textId="77777777" w:rsidR="001428A9" w:rsidRPr="001428A9" w:rsidRDefault="001428A9" w:rsidP="001428A9">
      <w:pPr>
        <w:numPr>
          <w:ilvl w:val="0"/>
          <w:numId w:val="2"/>
        </w:numPr>
        <w:shd w:val="clear" w:color="auto" w:fill="FFFFFF"/>
        <w:spacing w:before="100" w:beforeAutospacing="1" w:after="100" w:afterAutospacing="1"/>
        <w:textAlignment w:val="baseline"/>
        <w:rPr>
          <w:rFonts w:ascii="Barlow" w:hAnsi="Barlow" w:cs="Times New Roman"/>
          <w:color w:val="212121"/>
          <w:sz w:val="22"/>
          <w:szCs w:val="22"/>
        </w:rPr>
      </w:pPr>
      <w:r w:rsidRPr="001428A9">
        <w:rPr>
          <w:rFonts w:ascii="Barlow" w:hAnsi="Barlow" w:cs="Times New Roman"/>
          <w:color w:val="212121"/>
          <w:sz w:val="22"/>
          <w:szCs w:val="22"/>
        </w:rPr>
        <w:t>People subject to Compensation Preclusion Periods and Income Maintenance Periods</w:t>
      </w:r>
    </w:p>
    <w:p w14:paraId="0B58736F" w14:textId="77777777" w:rsidR="004A3D70" w:rsidRPr="00316435" w:rsidRDefault="001428A9" w:rsidP="004A3D70">
      <w:pPr>
        <w:rPr>
          <w:rFonts w:ascii="Barlow" w:hAnsi="Barlow" w:cs="Times New Roman"/>
          <w:b/>
          <w:color w:val="212121"/>
          <w:sz w:val="22"/>
          <w:szCs w:val="22"/>
        </w:rPr>
      </w:pPr>
      <w:r w:rsidRPr="00316435">
        <w:rPr>
          <w:rFonts w:ascii="Barlow" w:hAnsi="Barlow" w:cs="Times New Roman"/>
          <w:b/>
          <w:color w:val="212121"/>
          <w:sz w:val="22"/>
          <w:szCs w:val="22"/>
        </w:rPr>
        <w:t xml:space="preserve">2.  </w:t>
      </w:r>
      <w:r w:rsidR="004A3D70" w:rsidRPr="00316435">
        <w:rPr>
          <w:rFonts w:ascii="Barlow" w:hAnsi="Barlow" w:cs="Times New Roman"/>
          <w:b/>
          <w:color w:val="212121"/>
          <w:sz w:val="22"/>
          <w:szCs w:val="22"/>
        </w:rPr>
        <w:t>To ensure social distancing and self-isolation measures are successful in slowing the spread of COVID-19, all mutual obligation and Program of Support requirements should be suspended as a blanket approach rather than on a case by case basis for all payment types.</w:t>
      </w:r>
    </w:p>
    <w:p w14:paraId="5018A9AC" w14:textId="77777777" w:rsidR="004A3D70" w:rsidRDefault="004A3D70" w:rsidP="004A3D70">
      <w:pPr>
        <w:rPr>
          <w:rFonts w:ascii="Barlow" w:hAnsi="Barlow" w:cs="Times New Roman"/>
          <w:color w:val="212121"/>
          <w:sz w:val="22"/>
          <w:szCs w:val="22"/>
        </w:rPr>
      </w:pPr>
    </w:p>
    <w:p w14:paraId="78D1BF1E" w14:textId="0E9CDCF5" w:rsidR="004A3D70" w:rsidRDefault="00316435" w:rsidP="004A3D70">
      <w:pPr>
        <w:rPr>
          <w:rFonts w:ascii="Barlow" w:hAnsi="Barlow" w:cs="Times New Roman"/>
          <w:color w:val="212121"/>
          <w:sz w:val="22"/>
          <w:szCs w:val="22"/>
        </w:rPr>
      </w:pPr>
      <w:r>
        <w:rPr>
          <w:rFonts w:ascii="Barlow" w:hAnsi="Barlow" w:cs="Times New Roman"/>
          <w:color w:val="212121"/>
          <w:sz w:val="22"/>
          <w:szCs w:val="22"/>
        </w:rPr>
        <w:t>The application of any</w:t>
      </w:r>
      <w:r w:rsidR="004A3D70" w:rsidRPr="004A3D70">
        <w:rPr>
          <w:rFonts w:ascii="Barlow" w:hAnsi="Barlow" w:cs="Times New Roman"/>
          <w:color w:val="212121"/>
          <w:sz w:val="22"/>
          <w:szCs w:val="22"/>
        </w:rPr>
        <w:t xml:space="preserve"> mutual obligation exemptions </w:t>
      </w:r>
      <w:r>
        <w:rPr>
          <w:rFonts w:ascii="Barlow" w:hAnsi="Barlow" w:cs="Times New Roman"/>
          <w:color w:val="212121"/>
          <w:sz w:val="22"/>
          <w:szCs w:val="22"/>
        </w:rPr>
        <w:t xml:space="preserve">on a case-by-case individual basis is unrealistic and potentially hazardous </w:t>
      </w:r>
      <w:r w:rsidR="004A3D70" w:rsidRPr="004A3D70">
        <w:rPr>
          <w:rFonts w:ascii="Barlow" w:hAnsi="Barlow" w:cs="Times New Roman"/>
          <w:color w:val="212121"/>
          <w:sz w:val="22"/>
          <w:szCs w:val="22"/>
        </w:rPr>
        <w:t xml:space="preserve">in light of </w:t>
      </w:r>
      <w:r>
        <w:rPr>
          <w:rFonts w:ascii="Barlow" w:hAnsi="Barlow" w:cs="Times New Roman"/>
          <w:color w:val="212121"/>
          <w:sz w:val="22"/>
          <w:szCs w:val="22"/>
        </w:rPr>
        <w:t xml:space="preserve">the </w:t>
      </w:r>
      <w:r w:rsidR="004A3D70" w:rsidRPr="004A3D70">
        <w:rPr>
          <w:rFonts w:ascii="Barlow" w:hAnsi="Barlow" w:cs="Times New Roman"/>
          <w:color w:val="212121"/>
          <w:sz w:val="22"/>
          <w:szCs w:val="22"/>
        </w:rPr>
        <w:t>shutdowns across the economy and the length of time</w:t>
      </w:r>
      <w:r>
        <w:rPr>
          <w:rFonts w:ascii="Barlow" w:hAnsi="Barlow" w:cs="Times New Roman"/>
          <w:color w:val="212121"/>
          <w:sz w:val="22"/>
          <w:szCs w:val="22"/>
        </w:rPr>
        <w:t>, likely 6 months or more,</w:t>
      </w:r>
      <w:r w:rsidR="004A3D70" w:rsidRPr="004A3D70">
        <w:rPr>
          <w:rFonts w:ascii="Barlow" w:hAnsi="Barlow" w:cs="Times New Roman"/>
          <w:color w:val="212121"/>
          <w:sz w:val="22"/>
          <w:szCs w:val="22"/>
        </w:rPr>
        <w:t xml:space="preserve"> that these measures wil</w:t>
      </w:r>
      <w:r>
        <w:rPr>
          <w:rFonts w:ascii="Barlow" w:hAnsi="Barlow" w:cs="Times New Roman"/>
          <w:color w:val="212121"/>
          <w:sz w:val="22"/>
          <w:szCs w:val="22"/>
        </w:rPr>
        <w:t>l be in place. </w:t>
      </w:r>
      <w:r w:rsidR="001042C7">
        <w:rPr>
          <w:rFonts w:ascii="Barlow" w:hAnsi="Barlow" w:cs="Times New Roman"/>
          <w:color w:val="212121"/>
          <w:sz w:val="22"/>
          <w:szCs w:val="22"/>
        </w:rPr>
        <w:t xml:space="preserve">It is </w:t>
      </w:r>
      <w:r w:rsidR="004A3D70" w:rsidRPr="004A3D70">
        <w:rPr>
          <w:rFonts w:ascii="Barlow" w:hAnsi="Barlow" w:cs="Times New Roman"/>
          <w:color w:val="212121"/>
          <w:sz w:val="22"/>
          <w:szCs w:val="22"/>
        </w:rPr>
        <w:t>likely that</w:t>
      </w:r>
      <w:r w:rsidR="001042C7">
        <w:rPr>
          <w:rFonts w:ascii="Barlow" w:hAnsi="Barlow" w:cs="Times New Roman"/>
          <w:color w:val="212121"/>
          <w:sz w:val="22"/>
          <w:szCs w:val="22"/>
        </w:rPr>
        <w:t xml:space="preserve"> there are</w:t>
      </w:r>
      <w:r w:rsidR="004A3D70" w:rsidRPr="004A3D70">
        <w:rPr>
          <w:rFonts w:ascii="Barlow" w:hAnsi="Barlow" w:cs="Times New Roman"/>
          <w:color w:val="212121"/>
          <w:sz w:val="22"/>
          <w:szCs w:val="22"/>
        </w:rPr>
        <w:t xml:space="preserve"> no new jobs for people to be assisted to get into.</w:t>
      </w:r>
    </w:p>
    <w:p w14:paraId="199FD165" w14:textId="77777777" w:rsidR="00316435" w:rsidRDefault="00316435" w:rsidP="004A3D70">
      <w:pPr>
        <w:rPr>
          <w:rFonts w:ascii="Barlow" w:hAnsi="Barlow" w:cs="Times New Roman"/>
          <w:color w:val="212121"/>
          <w:sz w:val="22"/>
          <w:szCs w:val="22"/>
        </w:rPr>
      </w:pPr>
    </w:p>
    <w:p w14:paraId="3084567C" w14:textId="6ED7BA36" w:rsidR="00316435" w:rsidRDefault="00316435" w:rsidP="004A3D70">
      <w:pPr>
        <w:rPr>
          <w:rFonts w:ascii="Barlow" w:hAnsi="Barlow" w:cs="Times New Roman"/>
          <w:color w:val="212121"/>
          <w:sz w:val="22"/>
          <w:szCs w:val="22"/>
        </w:rPr>
      </w:pPr>
      <w:r>
        <w:rPr>
          <w:rFonts w:ascii="Barlow" w:hAnsi="Barlow" w:cs="Times New Roman"/>
          <w:color w:val="212121"/>
          <w:sz w:val="22"/>
          <w:szCs w:val="22"/>
        </w:rPr>
        <w:t>Having recently released research into the negative impacts of penalties on participants in the Community Development Program (CDP), EJA welcomes the announcement that the CDP is also being suspen</w:t>
      </w:r>
      <w:r w:rsidR="00575357">
        <w:rPr>
          <w:rFonts w:ascii="Barlow" w:hAnsi="Barlow" w:cs="Times New Roman"/>
          <w:color w:val="212121"/>
          <w:sz w:val="22"/>
          <w:szCs w:val="22"/>
        </w:rPr>
        <w:t>ded and the arrangements to lift</w:t>
      </w:r>
      <w:r>
        <w:rPr>
          <w:rFonts w:ascii="Barlow" w:hAnsi="Barlow" w:cs="Times New Roman"/>
          <w:color w:val="212121"/>
          <w:sz w:val="22"/>
          <w:szCs w:val="22"/>
        </w:rPr>
        <w:t xml:space="preserve"> any existing suspensions and penalties for CDP job seekers.</w:t>
      </w:r>
    </w:p>
    <w:p w14:paraId="611EE205" w14:textId="77777777" w:rsidR="004A3D70" w:rsidRDefault="004A3D70" w:rsidP="001428A9">
      <w:pPr>
        <w:shd w:val="clear" w:color="auto" w:fill="FFFFFF"/>
        <w:textAlignment w:val="baseline"/>
        <w:rPr>
          <w:rFonts w:ascii="Barlow" w:hAnsi="Barlow" w:cs="Times New Roman"/>
          <w:color w:val="212121"/>
          <w:sz w:val="22"/>
          <w:szCs w:val="22"/>
        </w:rPr>
      </w:pPr>
    </w:p>
    <w:p w14:paraId="4D914704" w14:textId="77777777" w:rsidR="00316435" w:rsidRPr="00316435" w:rsidRDefault="004A3D70" w:rsidP="001428A9">
      <w:pPr>
        <w:shd w:val="clear" w:color="auto" w:fill="FFFFFF"/>
        <w:textAlignment w:val="baseline"/>
        <w:rPr>
          <w:rFonts w:ascii="Barlow" w:hAnsi="Barlow" w:cs="Times New Roman"/>
          <w:b/>
          <w:color w:val="212121"/>
          <w:sz w:val="22"/>
          <w:szCs w:val="22"/>
        </w:rPr>
      </w:pPr>
      <w:r w:rsidRPr="00316435">
        <w:rPr>
          <w:rFonts w:ascii="Barlow" w:hAnsi="Barlow" w:cs="Times New Roman"/>
          <w:b/>
          <w:color w:val="212121"/>
          <w:sz w:val="22"/>
          <w:szCs w:val="22"/>
        </w:rPr>
        <w:t xml:space="preserve">3. </w:t>
      </w:r>
      <w:r w:rsidR="001428A9" w:rsidRPr="00316435">
        <w:rPr>
          <w:rFonts w:ascii="Barlow" w:hAnsi="Barlow" w:cs="Times New Roman"/>
          <w:b/>
          <w:color w:val="212121"/>
          <w:sz w:val="22"/>
          <w:szCs w:val="22"/>
        </w:rPr>
        <w:t xml:space="preserve">To enable </w:t>
      </w:r>
      <w:r w:rsidR="00582752" w:rsidRPr="00316435">
        <w:rPr>
          <w:rFonts w:ascii="Barlow" w:hAnsi="Barlow" w:cs="Times New Roman"/>
          <w:b/>
          <w:color w:val="212121"/>
          <w:sz w:val="22"/>
          <w:szCs w:val="22"/>
        </w:rPr>
        <w:t>EJA</w:t>
      </w:r>
      <w:r w:rsidR="001428A9" w:rsidRPr="00316435">
        <w:rPr>
          <w:rFonts w:ascii="Barlow" w:hAnsi="Barlow" w:cs="Times New Roman"/>
          <w:b/>
          <w:color w:val="212121"/>
          <w:sz w:val="22"/>
          <w:szCs w:val="22"/>
        </w:rPr>
        <w:t xml:space="preserve"> and its members to effectively respond to the increase in demand for their services as a result of COVID-19,</w:t>
      </w:r>
      <w:r w:rsidR="00582752" w:rsidRPr="00316435">
        <w:rPr>
          <w:rFonts w:ascii="Barlow" w:hAnsi="Barlow" w:cs="Times New Roman"/>
          <w:b/>
          <w:color w:val="212121"/>
          <w:sz w:val="22"/>
          <w:szCs w:val="22"/>
        </w:rPr>
        <w:t xml:space="preserve"> an</w:t>
      </w:r>
      <w:r w:rsidR="001428A9" w:rsidRPr="00316435">
        <w:rPr>
          <w:rFonts w:ascii="Barlow" w:hAnsi="Barlow" w:cs="Times New Roman"/>
          <w:b/>
          <w:color w:val="212121"/>
          <w:sz w:val="22"/>
          <w:szCs w:val="22"/>
        </w:rPr>
        <w:t> initial </w:t>
      </w:r>
      <w:r w:rsidR="00582752" w:rsidRPr="00316435">
        <w:rPr>
          <w:rFonts w:ascii="Barlow" w:hAnsi="Barlow" w:cs="Times New Roman"/>
          <w:b/>
          <w:color w:val="212121"/>
          <w:sz w:val="22"/>
          <w:szCs w:val="22"/>
        </w:rPr>
        <w:t>injection of $1.95 million to fund the equivalent of one full-time</w:t>
      </w:r>
      <w:r w:rsidR="001428A9" w:rsidRPr="00316435">
        <w:rPr>
          <w:rFonts w:ascii="Barlow" w:hAnsi="Barlow" w:cs="Times New Roman"/>
          <w:b/>
          <w:color w:val="212121"/>
          <w:sz w:val="22"/>
          <w:szCs w:val="22"/>
        </w:rPr>
        <w:t xml:space="preserve"> staff membe</w:t>
      </w:r>
      <w:r w:rsidR="00582752" w:rsidRPr="00316435">
        <w:rPr>
          <w:rFonts w:ascii="Barlow" w:hAnsi="Barlow" w:cs="Times New Roman"/>
          <w:b/>
          <w:color w:val="212121"/>
          <w:sz w:val="22"/>
          <w:szCs w:val="22"/>
        </w:rPr>
        <w:t>r and on-costs for each of the 15</w:t>
      </w:r>
      <w:r w:rsidR="001428A9" w:rsidRPr="00316435">
        <w:rPr>
          <w:rFonts w:ascii="Barlow" w:hAnsi="Barlow" w:cs="Times New Roman"/>
          <w:b/>
          <w:color w:val="212121"/>
          <w:sz w:val="22"/>
          <w:szCs w:val="22"/>
        </w:rPr>
        <w:t xml:space="preserve"> specialist </w:t>
      </w:r>
      <w:r w:rsidR="00582752" w:rsidRPr="00316435">
        <w:rPr>
          <w:rFonts w:ascii="Barlow" w:hAnsi="Barlow" w:cs="Times New Roman"/>
          <w:b/>
          <w:color w:val="212121"/>
          <w:sz w:val="22"/>
          <w:szCs w:val="22"/>
        </w:rPr>
        <w:t xml:space="preserve">social security community legal centres and programs </w:t>
      </w:r>
      <w:r w:rsidR="001428A9" w:rsidRPr="00316435">
        <w:rPr>
          <w:rFonts w:ascii="Barlow" w:hAnsi="Barlow" w:cs="Times New Roman"/>
          <w:b/>
          <w:color w:val="212121"/>
          <w:sz w:val="22"/>
          <w:szCs w:val="22"/>
        </w:rPr>
        <w:t>across Australia</w:t>
      </w:r>
      <w:r w:rsidR="00316435" w:rsidRPr="00316435">
        <w:rPr>
          <w:rFonts w:ascii="Barlow" w:hAnsi="Barlow" w:cs="Times New Roman"/>
          <w:b/>
          <w:color w:val="212121"/>
          <w:sz w:val="22"/>
          <w:szCs w:val="22"/>
        </w:rPr>
        <w:t xml:space="preserve">. </w:t>
      </w:r>
    </w:p>
    <w:p w14:paraId="0EC51DB7" w14:textId="77777777" w:rsidR="00316435" w:rsidRDefault="00316435" w:rsidP="001428A9">
      <w:pPr>
        <w:shd w:val="clear" w:color="auto" w:fill="FFFFFF"/>
        <w:textAlignment w:val="baseline"/>
        <w:rPr>
          <w:rFonts w:ascii="Barlow" w:hAnsi="Barlow" w:cs="Times New Roman"/>
          <w:color w:val="212121"/>
          <w:sz w:val="22"/>
          <w:szCs w:val="22"/>
        </w:rPr>
      </w:pPr>
    </w:p>
    <w:p w14:paraId="42F53825" w14:textId="35178BB9" w:rsidR="001428A9" w:rsidRDefault="00575357" w:rsidP="001428A9">
      <w:pPr>
        <w:shd w:val="clear" w:color="auto" w:fill="FFFFFF"/>
        <w:textAlignment w:val="baseline"/>
        <w:rPr>
          <w:rFonts w:ascii="Barlow" w:hAnsi="Barlow" w:cs="Times New Roman"/>
          <w:color w:val="212121"/>
          <w:sz w:val="22"/>
          <w:szCs w:val="22"/>
        </w:rPr>
      </w:pPr>
      <w:r>
        <w:rPr>
          <w:rFonts w:ascii="Barlow" w:hAnsi="Barlow" w:cs="Times New Roman"/>
          <w:color w:val="212121"/>
          <w:sz w:val="22"/>
          <w:szCs w:val="22"/>
        </w:rPr>
        <w:t>Each of EJA’s member community legal centres requires $130,000 to fund an ad</w:t>
      </w:r>
      <w:r w:rsidR="004631F1">
        <w:rPr>
          <w:rFonts w:ascii="Barlow" w:hAnsi="Barlow" w:cs="Times New Roman"/>
          <w:color w:val="212121"/>
          <w:sz w:val="22"/>
          <w:szCs w:val="22"/>
        </w:rPr>
        <w:t>ditional staff member dedicated to providing social security legal services to people</w:t>
      </w:r>
      <w:r w:rsidR="004631F1" w:rsidRPr="001428A9">
        <w:rPr>
          <w:rFonts w:ascii="Barlow" w:hAnsi="Barlow" w:cs="Times New Roman"/>
          <w:color w:val="212121"/>
          <w:sz w:val="22"/>
          <w:szCs w:val="22"/>
        </w:rPr>
        <w:t xml:space="preserve"> affected by the coronavirus.</w:t>
      </w:r>
      <w:r w:rsidR="004631F1">
        <w:rPr>
          <w:rFonts w:ascii="Barlow" w:hAnsi="Barlow" w:cs="Times New Roman"/>
          <w:color w:val="212121"/>
          <w:sz w:val="22"/>
          <w:szCs w:val="22"/>
        </w:rPr>
        <w:t xml:space="preserve"> </w:t>
      </w:r>
      <w:r w:rsidR="00316435">
        <w:rPr>
          <w:rFonts w:ascii="Barlow" w:hAnsi="Barlow" w:cs="Times New Roman"/>
          <w:color w:val="212121"/>
          <w:sz w:val="22"/>
          <w:szCs w:val="22"/>
        </w:rPr>
        <w:t xml:space="preserve">This figure </w:t>
      </w:r>
      <w:r>
        <w:rPr>
          <w:rFonts w:ascii="Barlow" w:hAnsi="Barlow" w:cs="Times New Roman"/>
          <w:color w:val="212121"/>
          <w:sz w:val="22"/>
          <w:szCs w:val="22"/>
        </w:rPr>
        <w:t>is based on</w:t>
      </w:r>
      <w:r w:rsidR="00582752">
        <w:rPr>
          <w:rFonts w:ascii="Barlow" w:hAnsi="Barlow" w:cs="Times New Roman"/>
          <w:color w:val="212121"/>
          <w:sz w:val="22"/>
          <w:szCs w:val="22"/>
        </w:rPr>
        <w:t xml:space="preserve"> the Community Legal Centres Australia</w:t>
      </w:r>
      <w:r w:rsidR="004631F1">
        <w:rPr>
          <w:rFonts w:ascii="Barlow" w:hAnsi="Barlow" w:cs="Times New Roman"/>
          <w:color w:val="212121"/>
          <w:sz w:val="22"/>
          <w:szCs w:val="22"/>
        </w:rPr>
        <w:t>’s</w:t>
      </w:r>
      <w:r w:rsidR="00582752">
        <w:rPr>
          <w:rFonts w:ascii="Barlow" w:hAnsi="Barlow" w:cs="Times New Roman"/>
          <w:color w:val="212121"/>
          <w:sz w:val="22"/>
          <w:szCs w:val="22"/>
        </w:rPr>
        <w:t xml:space="preserve"> recommended rate of $130,000 per staff member</w:t>
      </w:r>
      <w:r w:rsidR="001428A9" w:rsidRPr="00582752">
        <w:rPr>
          <w:rFonts w:ascii="Barlow" w:hAnsi="Barlow" w:cs="Times New Roman"/>
          <w:color w:val="212121"/>
          <w:sz w:val="22"/>
          <w:szCs w:val="22"/>
        </w:rPr>
        <w:t>.</w:t>
      </w:r>
    </w:p>
    <w:p w14:paraId="0DE3548A" w14:textId="77777777" w:rsidR="00582752" w:rsidRDefault="00582752" w:rsidP="00582752">
      <w:pPr>
        <w:shd w:val="clear" w:color="auto" w:fill="FFFFFF"/>
        <w:textAlignment w:val="baseline"/>
        <w:rPr>
          <w:rFonts w:ascii="Barlow" w:hAnsi="Barlow" w:cs="Times New Roman"/>
          <w:color w:val="212121"/>
          <w:sz w:val="22"/>
          <w:szCs w:val="22"/>
        </w:rPr>
      </w:pPr>
    </w:p>
    <w:p w14:paraId="3190A642" w14:textId="144A62A4" w:rsidR="00593B51" w:rsidRDefault="00593B51" w:rsidP="000C604E">
      <w:pPr>
        <w:rPr>
          <w:rFonts w:ascii="Barlow" w:hAnsi="Barlow" w:cs="Times New Roman"/>
          <w:color w:val="212121"/>
          <w:sz w:val="22"/>
          <w:szCs w:val="22"/>
        </w:rPr>
      </w:pPr>
      <w:r>
        <w:rPr>
          <w:rFonts w:ascii="Barlow" w:hAnsi="Barlow" w:cs="Times New Roman"/>
          <w:color w:val="212121"/>
          <w:sz w:val="22"/>
          <w:szCs w:val="22"/>
        </w:rPr>
        <w:t xml:space="preserve">We note that there has been an increase to Services Australia staffing with an additional 5000 to respond to demand on Centrelink’s services. This equates to an increase in staffing of around 17.8%. EJA member centres will need an increase in </w:t>
      </w:r>
      <w:r w:rsidRPr="001428A9">
        <w:rPr>
          <w:rFonts w:ascii="Barlow" w:hAnsi="Barlow" w:cs="Times New Roman"/>
          <w:color w:val="212121"/>
          <w:sz w:val="22"/>
          <w:szCs w:val="22"/>
        </w:rPr>
        <w:t xml:space="preserve">staff resources </w:t>
      </w:r>
      <w:r>
        <w:rPr>
          <w:rFonts w:ascii="Barlow" w:hAnsi="Barlow" w:cs="Times New Roman"/>
          <w:color w:val="212121"/>
          <w:sz w:val="22"/>
          <w:szCs w:val="22"/>
        </w:rPr>
        <w:t>at a level</w:t>
      </w:r>
      <w:r w:rsidRPr="001428A9">
        <w:rPr>
          <w:rFonts w:ascii="Barlow" w:hAnsi="Barlow" w:cs="Times New Roman"/>
          <w:color w:val="212121"/>
          <w:sz w:val="22"/>
          <w:szCs w:val="22"/>
        </w:rPr>
        <w:t xml:space="preserve"> commensurate with the percentage incre</w:t>
      </w:r>
      <w:r>
        <w:rPr>
          <w:rFonts w:ascii="Barlow" w:hAnsi="Barlow" w:cs="Times New Roman"/>
          <w:color w:val="212121"/>
          <w:sz w:val="22"/>
          <w:szCs w:val="22"/>
        </w:rPr>
        <w:t>ase in Services Australia staff, especially bearing in mind that the social distancing requirements will deplete staff and volunteer capacity.</w:t>
      </w:r>
    </w:p>
    <w:p w14:paraId="0D4E4685" w14:textId="77777777" w:rsidR="00593B51" w:rsidRDefault="00593B51" w:rsidP="000C604E">
      <w:pPr>
        <w:rPr>
          <w:rFonts w:ascii="Barlow" w:hAnsi="Barlow" w:cs="Times New Roman"/>
          <w:color w:val="212121"/>
          <w:sz w:val="22"/>
          <w:szCs w:val="22"/>
        </w:rPr>
      </w:pPr>
    </w:p>
    <w:p w14:paraId="445F2CCC" w14:textId="6358071B" w:rsidR="00593B51" w:rsidRDefault="00593B51" w:rsidP="00593B51">
      <w:pPr>
        <w:shd w:val="clear" w:color="auto" w:fill="FFFFFF"/>
        <w:textAlignment w:val="baseline"/>
        <w:rPr>
          <w:rFonts w:ascii="Barlow" w:hAnsi="Barlow" w:cs="Times New Roman"/>
          <w:color w:val="212121"/>
          <w:sz w:val="22"/>
          <w:szCs w:val="22"/>
        </w:rPr>
      </w:pPr>
      <w:r w:rsidRPr="001428A9">
        <w:rPr>
          <w:rFonts w:ascii="Barlow" w:hAnsi="Barlow" w:cs="Times New Roman"/>
          <w:color w:val="212121"/>
          <w:sz w:val="22"/>
          <w:szCs w:val="22"/>
        </w:rPr>
        <w:t xml:space="preserve">While the extension of the Boosting Cash Flow for Employers measure to NFPs including charities will certainly provide some assistance to our centres, this support will likely be spread across a wide range of </w:t>
      </w:r>
      <w:r w:rsidR="004631F1">
        <w:rPr>
          <w:rFonts w:ascii="Barlow" w:hAnsi="Barlow" w:cs="Times New Roman"/>
          <w:color w:val="212121"/>
          <w:sz w:val="22"/>
          <w:szCs w:val="22"/>
        </w:rPr>
        <w:t xml:space="preserve">non-social security </w:t>
      </w:r>
      <w:r w:rsidRPr="001428A9">
        <w:rPr>
          <w:rFonts w:ascii="Barlow" w:hAnsi="Barlow" w:cs="Times New Roman"/>
          <w:color w:val="212121"/>
          <w:sz w:val="22"/>
          <w:szCs w:val="22"/>
        </w:rPr>
        <w:t xml:space="preserve">service areas, particularly in geographically based/generalist centres that provide a specialist social security program as part of a suite of legal assistance services. </w:t>
      </w:r>
    </w:p>
    <w:p w14:paraId="0EF411E5" w14:textId="77777777" w:rsidR="00593B51" w:rsidRDefault="00593B51" w:rsidP="000C604E">
      <w:pPr>
        <w:rPr>
          <w:rFonts w:ascii="Barlow" w:hAnsi="Barlow" w:cs="Times New Roman"/>
          <w:color w:val="212121"/>
          <w:sz w:val="22"/>
          <w:szCs w:val="22"/>
        </w:rPr>
      </w:pPr>
    </w:p>
    <w:p w14:paraId="51F4F14F" w14:textId="0CD92F7E" w:rsidR="00582752" w:rsidRPr="00582752" w:rsidRDefault="00582752" w:rsidP="000C604E">
      <w:pPr>
        <w:rPr>
          <w:rFonts w:ascii="Barlow" w:hAnsi="Barlow" w:cs="Times New Roman"/>
          <w:color w:val="212121"/>
          <w:sz w:val="22"/>
          <w:szCs w:val="22"/>
        </w:rPr>
      </w:pPr>
      <w:r w:rsidRPr="00582752">
        <w:rPr>
          <w:rFonts w:ascii="Barlow" w:hAnsi="Barlow" w:cs="Times New Roman"/>
          <w:color w:val="212121"/>
          <w:sz w:val="22"/>
          <w:szCs w:val="22"/>
        </w:rPr>
        <w:lastRenderedPageBreak/>
        <w:t>Following an opportunity to further assess changes in demand and recognising that the EJA member centres have differing structu</w:t>
      </w:r>
      <w:r w:rsidR="004631F1">
        <w:rPr>
          <w:rFonts w:ascii="Barlow" w:hAnsi="Barlow" w:cs="Times New Roman"/>
          <w:color w:val="212121"/>
          <w:sz w:val="22"/>
          <w:szCs w:val="22"/>
        </w:rPr>
        <w:t>res, catchment areas and roles</w:t>
      </w:r>
      <w:r w:rsidRPr="00582752">
        <w:rPr>
          <w:rFonts w:ascii="Barlow" w:hAnsi="Barlow" w:cs="Times New Roman"/>
          <w:color w:val="212121"/>
          <w:sz w:val="22"/>
          <w:szCs w:val="22"/>
        </w:rPr>
        <w:t>, further requests for additional funding and resources may be made by EJA on behalf of its members.</w:t>
      </w:r>
    </w:p>
    <w:p w14:paraId="762AEECC" w14:textId="77777777" w:rsidR="00316435" w:rsidRDefault="00316435" w:rsidP="001428A9">
      <w:pPr>
        <w:shd w:val="clear" w:color="auto" w:fill="FFFFFF"/>
        <w:textAlignment w:val="baseline"/>
        <w:rPr>
          <w:rFonts w:ascii="Barlow" w:hAnsi="Barlow" w:cs="Times New Roman"/>
          <w:color w:val="212121"/>
          <w:sz w:val="22"/>
          <w:szCs w:val="22"/>
        </w:rPr>
      </w:pPr>
    </w:p>
    <w:p w14:paraId="37C444B6" w14:textId="7F8CC917" w:rsidR="00661BE4" w:rsidRPr="001042C7" w:rsidRDefault="00177C39" w:rsidP="00177C39">
      <w:pPr>
        <w:pStyle w:val="Heading1"/>
        <w:shd w:val="clear" w:color="auto" w:fill="FFFFFF"/>
        <w:spacing w:before="0" w:beforeAutospacing="0" w:after="450" w:afterAutospacing="0"/>
        <w:rPr>
          <w:rFonts w:ascii="Barlow" w:hAnsi="Barlow"/>
          <w:b w:val="0"/>
          <w:bCs w:val="0"/>
          <w:color w:val="212121"/>
          <w:kern w:val="0"/>
          <w:sz w:val="22"/>
          <w:szCs w:val="22"/>
        </w:rPr>
      </w:pPr>
      <w:r w:rsidRPr="00177C39">
        <w:rPr>
          <w:rFonts w:ascii="Barlow" w:hAnsi="Barlow"/>
          <w:b w:val="0"/>
          <w:bCs w:val="0"/>
          <w:color w:val="212121"/>
          <w:kern w:val="0"/>
          <w:sz w:val="22"/>
          <w:szCs w:val="22"/>
        </w:rPr>
        <w:t>EJA continues to supp</w:t>
      </w:r>
      <w:bookmarkStart w:id="0" w:name="_GoBack"/>
      <w:bookmarkEnd w:id="0"/>
      <w:r w:rsidRPr="00177C39">
        <w:rPr>
          <w:rFonts w:ascii="Barlow" w:hAnsi="Barlow"/>
          <w:b w:val="0"/>
          <w:bCs w:val="0"/>
          <w:color w:val="212121"/>
          <w:kern w:val="0"/>
          <w:sz w:val="22"/>
          <w:szCs w:val="22"/>
        </w:rPr>
        <w:t>ort the community sector rescue package recommendations</w:t>
      </w:r>
      <w:r>
        <w:rPr>
          <w:rFonts w:ascii="Barlow" w:hAnsi="Barlow"/>
          <w:b w:val="0"/>
          <w:bCs w:val="0"/>
          <w:color w:val="212121"/>
          <w:kern w:val="0"/>
          <w:sz w:val="22"/>
          <w:szCs w:val="22"/>
        </w:rPr>
        <w:t xml:space="preserve"> made on 21 March </w:t>
      </w:r>
      <w:r w:rsidRPr="001042C7">
        <w:rPr>
          <w:rFonts w:ascii="Barlow" w:hAnsi="Barlow"/>
          <w:b w:val="0"/>
          <w:bCs w:val="0"/>
          <w:color w:val="212121"/>
          <w:kern w:val="0"/>
          <w:sz w:val="22"/>
          <w:szCs w:val="22"/>
        </w:rPr>
        <w:t>2020 at:</w:t>
      </w:r>
      <w:r w:rsidRPr="001042C7">
        <w:rPr>
          <w:rFonts w:ascii="Barlow" w:hAnsi="Barlow"/>
          <w:color w:val="212121"/>
          <w:sz w:val="22"/>
          <w:szCs w:val="22"/>
        </w:rPr>
        <w:t xml:space="preserve"> </w:t>
      </w:r>
      <w:hyperlink r:id="rId12" w:history="1">
        <w:r w:rsidRPr="001042C7">
          <w:rPr>
            <w:rStyle w:val="Hyperlink"/>
            <w:rFonts w:ascii="Barlow" w:eastAsia="Times New Roman" w:hAnsi="Barlow"/>
            <w:b w:val="0"/>
            <w:sz w:val="22"/>
            <w:szCs w:val="22"/>
            <w:bdr w:val="none" w:sz="0" w:space="0" w:color="auto" w:frame="1"/>
            <w:lang w:val="en-US"/>
          </w:rPr>
          <w:t>https://www.acoss.org.au/media_release/acoss-coss-network-asu-covid-19-community-sector-rescue-package-recommendations/</w:t>
        </w:r>
      </w:hyperlink>
    </w:p>
    <w:p w14:paraId="65B18199" w14:textId="6ACB8EB2" w:rsidR="00177C39" w:rsidRPr="001042C7" w:rsidRDefault="00177C39" w:rsidP="00177C39">
      <w:pPr>
        <w:pStyle w:val="Heading1"/>
        <w:shd w:val="clear" w:color="auto" w:fill="FFFFFF"/>
        <w:spacing w:before="0" w:beforeAutospacing="0" w:after="450" w:afterAutospacing="0"/>
        <w:rPr>
          <w:rFonts w:ascii="Barlow" w:hAnsi="Barlow"/>
          <w:b w:val="0"/>
          <w:bCs w:val="0"/>
          <w:color w:val="212121"/>
          <w:kern w:val="0"/>
          <w:sz w:val="22"/>
          <w:szCs w:val="22"/>
        </w:rPr>
      </w:pPr>
      <w:r w:rsidRPr="001042C7">
        <w:rPr>
          <w:rFonts w:ascii="Barlow" w:hAnsi="Barlow"/>
          <w:b w:val="0"/>
          <w:bCs w:val="0"/>
          <w:color w:val="212121"/>
          <w:kern w:val="0"/>
          <w:sz w:val="22"/>
          <w:szCs w:val="22"/>
        </w:rPr>
        <w:t>Please contact me if you have any questions about these recommendations or if we can be of further assistance.</w:t>
      </w:r>
    </w:p>
    <w:p w14:paraId="65C5A804" w14:textId="77777777" w:rsidR="00177C39" w:rsidRPr="001042C7" w:rsidRDefault="00177C39" w:rsidP="00177C39">
      <w:pPr>
        <w:pStyle w:val="Heading1"/>
        <w:shd w:val="clear" w:color="auto" w:fill="FFFFFF"/>
        <w:spacing w:before="0" w:beforeAutospacing="0" w:after="450" w:afterAutospacing="0"/>
        <w:rPr>
          <w:rFonts w:ascii="Barlow" w:hAnsi="Barlow"/>
          <w:b w:val="0"/>
          <w:bCs w:val="0"/>
          <w:color w:val="212121"/>
          <w:kern w:val="0"/>
          <w:sz w:val="22"/>
          <w:szCs w:val="22"/>
        </w:rPr>
      </w:pPr>
    </w:p>
    <w:p w14:paraId="04FC6AD9" w14:textId="77777777" w:rsidR="00177C39" w:rsidRPr="001042C7" w:rsidRDefault="00177C39" w:rsidP="00177C39">
      <w:pPr>
        <w:pStyle w:val="NormalWeb"/>
        <w:shd w:val="clear" w:color="auto" w:fill="FFFFFF"/>
        <w:spacing w:before="0" w:beforeAutospacing="0" w:after="0" w:afterAutospacing="0"/>
        <w:rPr>
          <w:rFonts w:ascii="Barlow" w:hAnsi="Barlow"/>
          <w:color w:val="201F1E"/>
          <w:sz w:val="22"/>
          <w:szCs w:val="22"/>
        </w:rPr>
      </w:pPr>
      <w:r w:rsidRPr="001042C7">
        <w:rPr>
          <w:rFonts w:ascii="Barlow" w:hAnsi="Barlow"/>
          <w:b/>
          <w:bCs/>
          <w:color w:val="000000"/>
          <w:sz w:val="22"/>
          <w:szCs w:val="22"/>
          <w:bdr w:val="none" w:sz="0" w:space="0" w:color="auto" w:frame="1"/>
        </w:rPr>
        <w:t>Leanne Ho</w:t>
      </w:r>
    </w:p>
    <w:p w14:paraId="39528882" w14:textId="21A6CB01" w:rsidR="00177C39" w:rsidRPr="001042C7" w:rsidRDefault="00177C39" w:rsidP="00177C39">
      <w:pPr>
        <w:shd w:val="clear" w:color="auto" w:fill="FFFFFF"/>
        <w:textAlignment w:val="baseline"/>
        <w:rPr>
          <w:rFonts w:ascii="Barlow" w:hAnsi="Barlow"/>
          <w:color w:val="000000"/>
          <w:sz w:val="22"/>
          <w:szCs w:val="22"/>
          <w:bdr w:val="none" w:sz="0" w:space="0" w:color="auto" w:frame="1"/>
        </w:rPr>
      </w:pPr>
      <w:r w:rsidRPr="001042C7">
        <w:rPr>
          <w:rFonts w:ascii="Barlow" w:hAnsi="Barlow"/>
          <w:color w:val="000000"/>
          <w:sz w:val="22"/>
          <w:szCs w:val="22"/>
          <w:bdr w:val="none" w:sz="0" w:space="0" w:color="auto" w:frame="1"/>
        </w:rPr>
        <w:t>Executive Officer</w:t>
      </w:r>
    </w:p>
    <w:p w14:paraId="737A2D94" w14:textId="77777777" w:rsidR="00177C39" w:rsidRPr="001042C7" w:rsidRDefault="00177C39" w:rsidP="00177C39">
      <w:pPr>
        <w:shd w:val="clear" w:color="auto" w:fill="FFFFFF"/>
        <w:textAlignment w:val="baseline"/>
        <w:rPr>
          <w:rFonts w:ascii="Barlow" w:hAnsi="Barlow"/>
          <w:color w:val="000000"/>
          <w:sz w:val="22"/>
          <w:szCs w:val="22"/>
          <w:bdr w:val="none" w:sz="0" w:space="0" w:color="auto" w:frame="1"/>
        </w:rPr>
      </w:pPr>
    </w:p>
    <w:p w14:paraId="213DC4E0" w14:textId="6752824D" w:rsidR="00177C39" w:rsidRPr="001042C7" w:rsidRDefault="00177C39" w:rsidP="00177C39">
      <w:pPr>
        <w:pStyle w:val="NormalWeb"/>
        <w:spacing w:before="0" w:beforeAutospacing="0" w:after="0" w:afterAutospacing="0"/>
        <w:rPr>
          <w:rFonts w:ascii="Barlow" w:hAnsi="Barlow"/>
          <w:sz w:val="22"/>
          <w:szCs w:val="22"/>
        </w:rPr>
      </w:pPr>
      <w:r w:rsidRPr="001042C7">
        <w:rPr>
          <w:rFonts w:ascii="Barlow" w:hAnsi="Barlow"/>
          <w:sz w:val="22"/>
          <w:szCs w:val="22"/>
          <w:bdr w:val="none" w:sz="0" w:space="0" w:color="auto" w:frame="1"/>
        </w:rPr>
        <w:t xml:space="preserve">Email: </w:t>
      </w:r>
      <w:hyperlink r:id="rId13" w:tgtFrame="_blank" w:history="1">
        <w:r w:rsidRPr="001042C7">
          <w:rPr>
            <w:rStyle w:val="Hyperlink"/>
            <w:rFonts w:ascii="Barlow" w:hAnsi="Barlow"/>
            <w:sz w:val="22"/>
            <w:szCs w:val="22"/>
            <w:bdr w:val="none" w:sz="0" w:space="0" w:color="auto" w:frame="1"/>
          </w:rPr>
          <w:t>eo@ejaustralia.org.au</w:t>
        </w:r>
      </w:hyperlink>
    </w:p>
    <w:p w14:paraId="59B67F12" w14:textId="635DA00F" w:rsidR="00177C39" w:rsidRPr="001042C7" w:rsidRDefault="00177C39" w:rsidP="00177C39">
      <w:pPr>
        <w:pStyle w:val="NormalWeb"/>
        <w:spacing w:before="0" w:beforeAutospacing="0" w:after="0" w:afterAutospacing="0"/>
        <w:rPr>
          <w:rFonts w:ascii="Barlow" w:hAnsi="Barlow"/>
          <w:sz w:val="22"/>
          <w:szCs w:val="22"/>
        </w:rPr>
      </w:pPr>
      <w:r w:rsidRPr="001042C7">
        <w:rPr>
          <w:rFonts w:ascii="Barlow" w:hAnsi="Barlow"/>
          <w:sz w:val="22"/>
          <w:szCs w:val="22"/>
          <w:bdr w:val="none" w:sz="0" w:space="0" w:color="auto" w:frame="1"/>
        </w:rPr>
        <w:t>Mobile: +61 448 007 201</w:t>
      </w:r>
    </w:p>
    <w:p w14:paraId="2A47A5C3" w14:textId="77777777" w:rsidR="00177C39" w:rsidRPr="001042C7" w:rsidRDefault="00177C39" w:rsidP="00177C39">
      <w:pPr>
        <w:pStyle w:val="NormalWeb"/>
        <w:spacing w:before="0" w:beforeAutospacing="0" w:after="0" w:afterAutospacing="0"/>
        <w:rPr>
          <w:rFonts w:ascii="Barlow" w:hAnsi="Barlow"/>
          <w:sz w:val="22"/>
          <w:szCs w:val="22"/>
          <w:bdr w:val="none" w:sz="0" w:space="0" w:color="auto" w:frame="1"/>
        </w:rPr>
      </w:pPr>
      <w:r w:rsidRPr="001042C7">
        <w:rPr>
          <w:rFonts w:ascii="Barlow" w:hAnsi="Barlow"/>
          <w:sz w:val="22"/>
          <w:szCs w:val="22"/>
          <w:bdr w:val="none" w:sz="0" w:space="0" w:color="auto" w:frame="1"/>
        </w:rPr>
        <w:t>Address: Suite 321, 410 Elizabeth St</w:t>
      </w:r>
      <w:r w:rsidRPr="001042C7">
        <w:rPr>
          <w:rFonts w:ascii="Barlow" w:hAnsi="Barlow"/>
          <w:sz w:val="22"/>
          <w:szCs w:val="22"/>
        </w:rPr>
        <w:t xml:space="preserve">, </w:t>
      </w:r>
      <w:r w:rsidRPr="001042C7">
        <w:rPr>
          <w:rFonts w:ascii="Barlow" w:hAnsi="Barlow"/>
          <w:sz w:val="22"/>
          <w:szCs w:val="22"/>
          <w:bdr w:val="none" w:sz="0" w:space="0" w:color="auto" w:frame="1"/>
        </w:rPr>
        <w:t xml:space="preserve">Surry Hills NSW 2010 </w:t>
      </w:r>
    </w:p>
    <w:p w14:paraId="313389E4" w14:textId="5145722C" w:rsidR="00177C39" w:rsidRPr="001042C7" w:rsidRDefault="00177C39" w:rsidP="00177C39">
      <w:pPr>
        <w:pStyle w:val="NormalWeb"/>
        <w:spacing w:before="0" w:beforeAutospacing="0" w:after="0" w:afterAutospacing="0"/>
        <w:rPr>
          <w:rFonts w:ascii="Barlow" w:hAnsi="Barlow"/>
          <w:sz w:val="22"/>
          <w:szCs w:val="22"/>
        </w:rPr>
      </w:pPr>
      <w:r w:rsidRPr="001042C7">
        <w:rPr>
          <w:rFonts w:ascii="Barlow" w:hAnsi="Barlow"/>
          <w:sz w:val="22"/>
          <w:szCs w:val="22"/>
          <w:bdr w:val="none" w:sz="0" w:space="0" w:color="auto" w:frame="1"/>
        </w:rPr>
        <w:t xml:space="preserve">Website: </w:t>
      </w:r>
      <w:hyperlink r:id="rId14" w:tgtFrame="_blank" w:history="1">
        <w:r w:rsidRPr="001042C7">
          <w:rPr>
            <w:rStyle w:val="Hyperlink"/>
            <w:rFonts w:ascii="Barlow" w:hAnsi="Barlow"/>
            <w:sz w:val="22"/>
            <w:szCs w:val="22"/>
            <w:bdr w:val="none" w:sz="0" w:space="0" w:color="auto" w:frame="1"/>
          </w:rPr>
          <w:t>www.ejaustralia.org.au</w:t>
        </w:r>
      </w:hyperlink>
    </w:p>
    <w:tbl>
      <w:tblPr>
        <w:tblW w:w="8460" w:type="dxa"/>
        <w:tblInd w:w="108" w:type="dxa"/>
        <w:tblCellMar>
          <w:top w:w="15" w:type="dxa"/>
          <w:left w:w="15" w:type="dxa"/>
          <w:bottom w:w="15" w:type="dxa"/>
          <w:right w:w="15" w:type="dxa"/>
        </w:tblCellMar>
        <w:tblLook w:val="04A0" w:firstRow="1" w:lastRow="0" w:firstColumn="1" w:lastColumn="0" w:noHBand="0" w:noVBand="1"/>
      </w:tblPr>
      <w:tblGrid>
        <w:gridCol w:w="5160"/>
        <w:gridCol w:w="3300"/>
      </w:tblGrid>
      <w:tr w:rsidR="00177C39" w:rsidRPr="001042C7" w14:paraId="52056DFC" w14:textId="77777777" w:rsidTr="00177C39">
        <w:trPr>
          <w:trHeight w:val="1148"/>
        </w:trPr>
        <w:tc>
          <w:tcPr>
            <w:tcW w:w="5160" w:type="dxa"/>
            <w:tcBorders>
              <w:top w:val="nil"/>
              <w:left w:val="nil"/>
              <w:bottom w:val="nil"/>
              <w:right w:val="nil"/>
            </w:tcBorders>
            <w:tcMar>
              <w:top w:w="0" w:type="dxa"/>
              <w:left w:w="108" w:type="dxa"/>
              <w:bottom w:w="0" w:type="dxa"/>
              <w:right w:w="108" w:type="dxa"/>
            </w:tcMar>
            <w:vAlign w:val="center"/>
            <w:hideMark/>
          </w:tcPr>
          <w:p w14:paraId="292B57A9" w14:textId="603857D1" w:rsidR="00177C39" w:rsidRPr="001042C7" w:rsidRDefault="00177C39">
            <w:pPr>
              <w:pStyle w:val="NormalWeb"/>
              <w:spacing w:before="0" w:beforeAutospacing="0" w:after="0" w:afterAutospacing="0"/>
              <w:rPr>
                <w:rFonts w:ascii="Barlow" w:eastAsiaTheme="minorEastAsia" w:hAnsi="Barlow"/>
                <w:sz w:val="22"/>
                <w:szCs w:val="22"/>
              </w:rPr>
            </w:pPr>
          </w:p>
        </w:tc>
        <w:tc>
          <w:tcPr>
            <w:tcW w:w="3300" w:type="dxa"/>
            <w:tcBorders>
              <w:top w:val="nil"/>
              <w:left w:val="nil"/>
              <w:bottom w:val="nil"/>
              <w:right w:val="nil"/>
            </w:tcBorders>
            <w:tcMar>
              <w:top w:w="0" w:type="dxa"/>
              <w:left w:w="108" w:type="dxa"/>
              <w:bottom w:w="0" w:type="dxa"/>
              <w:right w:w="108" w:type="dxa"/>
            </w:tcMar>
            <w:vAlign w:val="center"/>
            <w:hideMark/>
          </w:tcPr>
          <w:p w14:paraId="7ECEC66F" w14:textId="77777777" w:rsidR="00177C39" w:rsidRPr="001042C7" w:rsidRDefault="00177C39">
            <w:pPr>
              <w:pStyle w:val="NormalWeb"/>
              <w:spacing w:before="0" w:beforeAutospacing="0" w:after="0" w:afterAutospacing="0"/>
              <w:rPr>
                <w:rFonts w:ascii="Barlow" w:eastAsiaTheme="minorEastAsia" w:hAnsi="Barlow"/>
                <w:sz w:val="22"/>
                <w:szCs w:val="22"/>
              </w:rPr>
            </w:pPr>
            <w:r w:rsidRPr="001042C7">
              <w:rPr>
                <w:rFonts w:ascii="Barlow" w:hAnsi="Barlow"/>
                <w:color w:val="4472C4"/>
                <w:sz w:val="21"/>
                <w:szCs w:val="21"/>
                <w:bdr w:val="none" w:sz="0" w:space="0" w:color="auto" w:frame="1"/>
              </w:rPr>
              <w:t> </w:t>
            </w:r>
          </w:p>
          <w:p w14:paraId="5D9F7A92" w14:textId="77777777" w:rsidR="00177C39" w:rsidRPr="001042C7" w:rsidRDefault="00177C39">
            <w:pPr>
              <w:pStyle w:val="NormalWeb"/>
              <w:spacing w:before="0" w:beforeAutospacing="0" w:after="0" w:afterAutospacing="0"/>
              <w:rPr>
                <w:rFonts w:ascii="Barlow" w:hAnsi="Barlow"/>
                <w:sz w:val="22"/>
                <w:szCs w:val="22"/>
              </w:rPr>
            </w:pPr>
            <w:r w:rsidRPr="001042C7">
              <w:rPr>
                <w:rFonts w:ascii="Barlow" w:hAnsi="Barlow"/>
                <w:sz w:val="21"/>
                <w:szCs w:val="21"/>
                <w:bdr w:val="none" w:sz="0" w:space="0" w:color="auto" w:frame="1"/>
              </w:rPr>
              <w:t> </w:t>
            </w:r>
          </w:p>
          <w:p w14:paraId="6B310122" w14:textId="0A297500" w:rsidR="00177C39" w:rsidRPr="001042C7" w:rsidRDefault="00177C39">
            <w:pPr>
              <w:pStyle w:val="NormalWeb"/>
              <w:spacing w:before="0" w:beforeAutospacing="0" w:after="0" w:afterAutospacing="0"/>
              <w:rPr>
                <w:rFonts w:ascii="Barlow" w:hAnsi="Barlow"/>
                <w:sz w:val="22"/>
                <w:szCs w:val="22"/>
              </w:rPr>
            </w:pPr>
          </w:p>
        </w:tc>
      </w:tr>
    </w:tbl>
    <w:p w14:paraId="163A6B18" w14:textId="77777777"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CC: </w:t>
      </w:r>
    </w:p>
    <w:p w14:paraId="1ABDC8F3" w14:textId="77777777"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The Hon. Josh Frydenberg MP, Treasurer </w:t>
      </w:r>
    </w:p>
    <w:p w14:paraId="15534B8F" w14:textId="0C390969"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Email: </w:t>
      </w:r>
      <w:hyperlink r:id="rId15" w:history="1">
        <w:r w:rsidRPr="001042C7">
          <w:rPr>
            <w:rStyle w:val="Hyperlink"/>
            <w:rFonts w:ascii="Barlow" w:eastAsia="Times New Roman" w:hAnsi="Barlow" w:cs="Times New Roman"/>
            <w:sz w:val="22"/>
            <w:szCs w:val="22"/>
            <w:bdr w:val="none" w:sz="0" w:space="0" w:color="auto" w:frame="1"/>
            <w:lang w:val="en-US"/>
          </w:rPr>
          <w:t>Josh.frydenberg.mp@aph.gov.au</w:t>
        </w:r>
      </w:hyperlink>
    </w:p>
    <w:p w14:paraId="34942ED3" w14:textId="37867721"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 </w:t>
      </w:r>
    </w:p>
    <w:p w14:paraId="1B18C1DB" w14:textId="77777777" w:rsidR="00921665" w:rsidRPr="001042C7" w:rsidRDefault="00921665" w:rsidP="00921665">
      <w:pPr>
        <w:rPr>
          <w:rFonts w:ascii="Barlow" w:eastAsia="Times New Roman" w:hAnsi="Barlow" w:cs="Times New Roman"/>
          <w:sz w:val="22"/>
          <w:szCs w:val="22"/>
          <w:bdr w:val="none" w:sz="0" w:space="0" w:color="auto" w:frame="1"/>
          <w:lang w:val="en-US"/>
        </w:rPr>
      </w:pPr>
    </w:p>
    <w:p w14:paraId="1FD1ABA1" w14:textId="77777777"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Senator the Hon. Mathias Cormann, Minister for Finance </w:t>
      </w:r>
    </w:p>
    <w:p w14:paraId="3E821F29" w14:textId="20F23167" w:rsidR="00661BE4"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Email: </w:t>
      </w:r>
      <w:hyperlink r:id="rId16" w:history="1">
        <w:r w:rsidRPr="001042C7">
          <w:rPr>
            <w:rFonts w:ascii="Barlow" w:eastAsia="Times New Roman" w:hAnsi="Barlow" w:cs="Times New Roman"/>
            <w:color w:val="0000FF"/>
            <w:sz w:val="22"/>
            <w:szCs w:val="22"/>
            <w:u w:val="single"/>
            <w:bdr w:val="none" w:sz="0" w:space="0" w:color="auto" w:frame="1"/>
            <w:lang w:val="en-US"/>
          </w:rPr>
          <w:t>senator.cormann@aph.gov.au</w:t>
        </w:r>
      </w:hyperlink>
    </w:p>
    <w:p w14:paraId="1303D95B" w14:textId="33EC8FBE"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 </w:t>
      </w:r>
    </w:p>
    <w:p w14:paraId="4AF95CF2" w14:textId="77777777" w:rsidR="00921665" w:rsidRPr="001042C7" w:rsidRDefault="00921665" w:rsidP="00921665">
      <w:pPr>
        <w:rPr>
          <w:rFonts w:ascii="Barlow" w:eastAsia="Times New Roman" w:hAnsi="Barlow" w:cs="Times New Roman"/>
          <w:sz w:val="22"/>
          <w:szCs w:val="22"/>
          <w:bdr w:val="none" w:sz="0" w:space="0" w:color="auto" w:frame="1"/>
          <w:lang w:val="en-US"/>
        </w:rPr>
      </w:pPr>
    </w:p>
    <w:p w14:paraId="5B6F87BB" w14:textId="77777777"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Senator the Hon. Anne Ruston MP, Minister for Families and Social Services </w:t>
      </w:r>
    </w:p>
    <w:p w14:paraId="431B6DC3" w14:textId="546E2C54"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Email: </w:t>
      </w:r>
      <w:hyperlink r:id="rId17" w:history="1">
        <w:r w:rsidRPr="001042C7">
          <w:rPr>
            <w:rStyle w:val="Hyperlink"/>
            <w:rFonts w:ascii="Barlow" w:eastAsia="Times New Roman" w:hAnsi="Barlow" w:cs="Times New Roman"/>
            <w:sz w:val="22"/>
            <w:szCs w:val="22"/>
            <w:bdr w:val="none" w:sz="0" w:space="0" w:color="auto" w:frame="1"/>
            <w:lang w:val="en-US"/>
          </w:rPr>
          <w:t>Anne.Ruston@aph.gov.au</w:t>
        </w:r>
      </w:hyperlink>
      <w:r w:rsidRPr="001042C7">
        <w:rPr>
          <w:rFonts w:ascii="Barlow" w:eastAsia="Times New Roman" w:hAnsi="Barlow" w:cs="Times New Roman"/>
          <w:sz w:val="22"/>
          <w:szCs w:val="22"/>
          <w:bdr w:val="none" w:sz="0" w:space="0" w:color="auto" w:frame="1"/>
          <w:lang w:val="en-US"/>
        </w:rPr>
        <w:t xml:space="preserve"> </w:t>
      </w:r>
    </w:p>
    <w:p w14:paraId="63AD075C" w14:textId="77777777" w:rsidR="00921665" w:rsidRPr="001042C7" w:rsidRDefault="00921665" w:rsidP="00921665">
      <w:pPr>
        <w:rPr>
          <w:rFonts w:ascii="Barlow" w:eastAsia="Times New Roman" w:hAnsi="Barlow" w:cs="Times New Roman"/>
          <w:sz w:val="22"/>
          <w:szCs w:val="22"/>
          <w:bdr w:val="none" w:sz="0" w:space="0" w:color="auto" w:frame="1"/>
          <w:lang w:val="en-US"/>
        </w:rPr>
      </w:pPr>
    </w:p>
    <w:p w14:paraId="21A78096" w14:textId="77777777"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Senator the Hon. Zed Seselja MP, Minister for Charities </w:t>
      </w:r>
    </w:p>
    <w:p w14:paraId="3C12B41A" w14:textId="02779EBF" w:rsidR="00921665" w:rsidRPr="001042C7" w:rsidRDefault="00921665" w:rsidP="00921665">
      <w:pPr>
        <w:rPr>
          <w:rFonts w:ascii="Barlow" w:eastAsia="Times New Roman" w:hAnsi="Barlow" w:cs="Times New Roman"/>
          <w:sz w:val="22"/>
          <w:szCs w:val="22"/>
          <w:bdr w:val="none" w:sz="0" w:space="0" w:color="auto" w:frame="1"/>
          <w:lang w:val="en-US"/>
        </w:rPr>
      </w:pPr>
      <w:r w:rsidRPr="001042C7">
        <w:rPr>
          <w:rFonts w:ascii="Barlow" w:eastAsia="Times New Roman" w:hAnsi="Barlow" w:cs="Times New Roman"/>
          <w:sz w:val="22"/>
          <w:szCs w:val="22"/>
          <w:bdr w:val="none" w:sz="0" w:space="0" w:color="auto" w:frame="1"/>
          <w:lang w:val="en-US"/>
        </w:rPr>
        <w:t xml:space="preserve">Email: </w:t>
      </w:r>
      <w:hyperlink r:id="rId18" w:history="1">
        <w:r w:rsidRPr="001042C7">
          <w:rPr>
            <w:rStyle w:val="Hyperlink"/>
            <w:rFonts w:ascii="Barlow" w:eastAsia="Times New Roman" w:hAnsi="Barlow" w:cs="Times New Roman"/>
            <w:sz w:val="22"/>
            <w:szCs w:val="22"/>
            <w:bdr w:val="none" w:sz="0" w:space="0" w:color="auto" w:frame="1"/>
            <w:lang w:val="en-US"/>
          </w:rPr>
          <w:t>senator.seselja@aph.gov.au</w:t>
        </w:r>
      </w:hyperlink>
    </w:p>
    <w:p w14:paraId="4A707DCD" w14:textId="77777777" w:rsidR="00921665" w:rsidRPr="001042C7" w:rsidRDefault="00921665" w:rsidP="00921665">
      <w:pPr>
        <w:rPr>
          <w:rFonts w:ascii="Barlow" w:eastAsia="Times New Roman" w:hAnsi="Barlow" w:cs="Times New Roman"/>
          <w:sz w:val="22"/>
          <w:szCs w:val="22"/>
          <w:bdr w:val="none" w:sz="0" w:space="0" w:color="auto" w:frame="1"/>
          <w:lang w:val="en-US"/>
        </w:rPr>
      </w:pPr>
    </w:p>
    <w:p w14:paraId="1E2E3C6D" w14:textId="77777777" w:rsidR="00177C39" w:rsidRPr="001042C7" w:rsidRDefault="00177C39" w:rsidP="00177C39">
      <w:pPr>
        <w:pStyle w:val="Heading1"/>
        <w:shd w:val="clear" w:color="auto" w:fill="FFFFFF"/>
        <w:spacing w:before="0" w:beforeAutospacing="0" w:after="450" w:afterAutospacing="0"/>
        <w:rPr>
          <w:rFonts w:ascii="Barlow" w:eastAsia="Times New Roman" w:hAnsi="Barlow"/>
          <w:b w:val="0"/>
          <w:bCs w:val="0"/>
          <w:kern w:val="0"/>
          <w:sz w:val="22"/>
          <w:szCs w:val="22"/>
          <w:bdr w:val="none" w:sz="0" w:space="0" w:color="auto" w:frame="1"/>
          <w:lang w:val="en-US"/>
        </w:rPr>
      </w:pPr>
    </w:p>
    <w:p w14:paraId="08B0EF46" w14:textId="6B480F35" w:rsidR="001428A9" w:rsidRPr="001428A9" w:rsidRDefault="001428A9" w:rsidP="001428A9">
      <w:pPr>
        <w:shd w:val="clear" w:color="auto" w:fill="FFFFFF"/>
        <w:textAlignment w:val="baseline"/>
        <w:rPr>
          <w:rFonts w:ascii="Barlow" w:hAnsi="Barlow" w:cs="Times New Roman"/>
          <w:color w:val="212121"/>
          <w:sz w:val="22"/>
          <w:szCs w:val="22"/>
        </w:rPr>
      </w:pPr>
      <w:r w:rsidRPr="001428A9">
        <w:rPr>
          <w:rFonts w:ascii="Barlow" w:hAnsi="Barlow" w:cs="Times New Roman"/>
          <w:color w:val="212121"/>
          <w:sz w:val="22"/>
          <w:szCs w:val="22"/>
        </w:rPr>
        <w:br/>
      </w:r>
    </w:p>
    <w:p w14:paraId="67AE129B" w14:textId="77777777" w:rsidR="001428A9" w:rsidRDefault="001428A9" w:rsidP="001428A9">
      <w:pPr>
        <w:shd w:val="clear" w:color="auto" w:fill="FFFFFF"/>
        <w:textAlignment w:val="baseline"/>
        <w:rPr>
          <w:rFonts w:ascii="Barlow" w:hAnsi="Barlow" w:cs="Times New Roman"/>
          <w:color w:val="212121"/>
          <w:sz w:val="22"/>
          <w:szCs w:val="22"/>
        </w:rPr>
      </w:pPr>
    </w:p>
    <w:p w14:paraId="1C0CAF02" w14:textId="77777777" w:rsidR="001428A9" w:rsidRDefault="001428A9" w:rsidP="001428A9">
      <w:pPr>
        <w:shd w:val="clear" w:color="auto" w:fill="FFFFFF"/>
        <w:textAlignment w:val="baseline"/>
        <w:rPr>
          <w:rFonts w:ascii="Barlow" w:hAnsi="Barlow" w:cs="Times New Roman"/>
          <w:color w:val="212121"/>
          <w:sz w:val="22"/>
          <w:szCs w:val="22"/>
        </w:rPr>
      </w:pPr>
    </w:p>
    <w:p w14:paraId="51068223" w14:textId="77777777" w:rsidR="008C6E31" w:rsidRPr="00AA2B62" w:rsidRDefault="008C6E31" w:rsidP="00AA0965">
      <w:pPr>
        <w:pStyle w:val="xmsolistparagraph"/>
        <w:shd w:val="clear" w:color="auto" w:fill="FFFFFF"/>
        <w:spacing w:before="0" w:beforeAutospacing="0" w:after="0" w:afterAutospacing="0"/>
        <w:jc w:val="both"/>
        <w:rPr>
          <w:rFonts w:ascii="Barlow" w:hAnsi="Barlow"/>
          <w:color w:val="212121"/>
          <w:sz w:val="22"/>
          <w:szCs w:val="22"/>
        </w:rPr>
      </w:pPr>
    </w:p>
    <w:p w14:paraId="01BB4A8A" w14:textId="357C21D6" w:rsidR="003E2CB2" w:rsidRPr="00AA2B62" w:rsidRDefault="003E2CB2" w:rsidP="00C5019E">
      <w:pPr>
        <w:pStyle w:val="xmsonormal"/>
        <w:jc w:val="both"/>
        <w:rPr>
          <w:rFonts w:ascii="Barlow" w:hAnsi="Barlow"/>
        </w:rPr>
      </w:pPr>
    </w:p>
    <w:sectPr w:rsidR="003E2CB2" w:rsidRPr="00AA2B62" w:rsidSect="0078451B">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F62CF" w14:textId="77777777" w:rsidR="00A42AC1" w:rsidRDefault="00A42AC1" w:rsidP="000113AD">
      <w:r>
        <w:separator/>
      </w:r>
    </w:p>
  </w:endnote>
  <w:endnote w:type="continuationSeparator" w:id="0">
    <w:p w14:paraId="01BBAF1B" w14:textId="77777777" w:rsidR="00A42AC1" w:rsidRDefault="00A42AC1" w:rsidP="0001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rlow">
    <w:panose1 w:val="00000800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892BD" w14:textId="77777777" w:rsidR="00A42AC1" w:rsidRDefault="00A42AC1" w:rsidP="000113AD">
      <w:r>
        <w:separator/>
      </w:r>
    </w:p>
  </w:footnote>
  <w:footnote w:type="continuationSeparator" w:id="0">
    <w:p w14:paraId="46C38FB0" w14:textId="77777777" w:rsidR="00A42AC1" w:rsidRDefault="00A42AC1" w:rsidP="0001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25E8"/>
    <w:multiLevelType w:val="multilevel"/>
    <w:tmpl w:val="E448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F5D80"/>
    <w:multiLevelType w:val="multilevel"/>
    <w:tmpl w:val="6D90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0A"/>
    <w:rsid w:val="000113AD"/>
    <w:rsid w:val="00074480"/>
    <w:rsid w:val="00091BEA"/>
    <w:rsid w:val="000C604E"/>
    <w:rsid w:val="001042C7"/>
    <w:rsid w:val="001428A9"/>
    <w:rsid w:val="00177C39"/>
    <w:rsid w:val="00266F8E"/>
    <w:rsid w:val="00316435"/>
    <w:rsid w:val="003D5CD1"/>
    <w:rsid w:val="003E2CB2"/>
    <w:rsid w:val="00420721"/>
    <w:rsid w:val="004631F1"/>
    <w:rsid w:val="004A3D70"/>
    <w:rsid w:val="004A75F5"/>
    <w:rsid w:val="00511B17"/>
    <w:rsid w:val="00574FCE"/>
    <w:rsid w:val="00575357"/>
    <w:rsid w:val="00582752"/>
    <w:rsid w:val="00593B51"/>
    <w:rsid w:val="005B6955"/>
    <w:rsid w:val="005D144D"/>
    <w:rsid w:val="00661BE4"/>
    <w:rsid w:val="006626BF"/>
    <w:rsid w:val="00686F65"/>
    <w:rsid w:val="006C0B0B"/>
    <w:rsid w:val="00760E10"/>
    <w:rsid w:val="0078451B"/>
    <w:rsid w:val="008312F2"/>
    <w:rsid w:val="00847690"/>
    <w:rsid w:val="008C6E31"/>
    <w:rsid w:val="00903CB7"/>
    <w:rsid w:val="00921665"/>
    <w:rsid w:val="009C6DA5"/>
    <w:rsid w:val="00A42AC1"/>
    <w:rsid w:val="00AA0965"/>
    <w:rsid w:val="00AA2B62"/>
    <w:rsid w:val="00AB19A1"/>
    <w:rsid w:val="00C5019E"/>
    <w:rsid w:val="00C574C1"/>
    <w:rsid w:val="00D55E9D"/>
    <w:rsid w:val="00DB0E6D"/>
    <w:rsid w:val="00E21C0A"/>
    <w:rsid w:val="00E270F6"/>
    <w:rsid w:val="00E610B2"/>
    <w:rsid w:val="00EF21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5C61A7"/>
  <w14:defaultImageDpi w14:val="300"/>
  <w15:docId w15:val="{C4DE0F2D-915A-4C67-9740-C16FEC60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7C3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C0A"/>
    <w:rPr>
      <w:rFonts w:ascii="Times New Roman" w:eastAsia="MS P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21C0A"/>
    <w:pPr>
      <w:spacing w:before="100" w:beforeAutospacing="1" w:after="100" w:afterAutospacing="1"/>
    </w:pPr>
    <w:rPr>
      <w:rFonts w:ascii="Times New Roman" w:hAnsi="Times New Roman" w:cs="Times New Roman"/>
      <w:sz w:val="20"/>
      <w:szCs w:val="20"/>
    </w:rPr>
  </w:style>
  <w:style w:type="paragraph" w:customStyle="1" w:styleId="xmsolistparagraph">
    <w:name w:val="x_msolistparagraph"/>
    <w:basedOn w:val="Normal"/>
    <w:rsid w:val="00E21C0A"/>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0113AD"/>
    <w:pPr>
      <w:tabs>
        <w:tab w:val="center" w:pos="4320"/>
        <w:tab w:val="right" w:pos="8640"/>
      </w:tabs>
    </w:pPr>
  </w:style>
  <w:style w:type="character" w:customStyle="1" w:styleId="HeaderChar">
    <w:name w:val="Header Char"/>
    <w:basedOn w:val="DefaultParagraphFont"/>
    <w:link w:val="Header"/>
    <w:uiPriority w:val="99"/>
    <w:rsid w:val="000113AD"/>
  </w:style>
  <w:style w:type="paragraph" w:styleId="Footer">
    <w:name w:val="footer"/>
    <w:basedOn w:val="Normal"/>
    <w:link w:val="FooterChar"/>
    <w:uiPriority w:val="99"/>
    <w:unhideWhenUsed/>
    <w:rsid w:val="000113AD"/>
    <w:pPr>
      <w:tabs>
        <w:tab w:val="center" w:pos="4320"/>
        <w:tab w:val="right" w:pos="8640"/>
      </w:tabs>
    </w:pPr>
  </w:style>
  <w:style w:type="character" w:customStyle="1" w:styleId="FooterChar">
    <w:name w:val="Footer Char"/>
    <w:basedOn w:val="DefaultParagraphFont"/>
    <w:link w:val="Footer"/>
    <w:uiPriority w:val="99"/>
    <w:rsid w:val="000113AD"/>
  </w:style>
  <w:style w:type="character" w:styleId="Hyperlink">
    <w:name w:val="Hyperlink"/>
    <w:basedOn w:val="DefaultParagraphFont"/>
    <w:uiPriority w:val="99"/>
    <w:unhideWhenUsed/>
    <w:rsid w:val="008C6E31"/>
    <w:rPr>
      <w:color w:val="0000FF"/>
      <w:u w:val="single"/>
    </w:rPr>
  </w:style>
  <w:style w:type="character" w:styleId="FollowedHyperlink">
    <w:name w:val="FollowedHyperlink"/>
    <w:basedOn w:val="DefaultParagraphFont"/>
    <w:uiPriority w:val="99"/>
    <w:semiHidden/>
    <w:unhideWhenUsed/>
    <w:rsid w:val="008C6E31"/>
    <w:rPr>
      <w:color w:val="800080" w:themeColor="followedHyperlink"/>
      <w:u w:val="single"/>
    </w:rPr>
  </w:style>
  <w:style w:type="paragraph" w:styleId="NormalWeb">
    <w:name w:val="Normal (Web)"/>
    <w:basedOn w:val="Normal"/>
    <w:uiPriority w:val="99"/>
    <w:unhideWhenUsed/>
    <w:rsid w:val="00AA2B62"/>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420721"/>
    <w:rPr>
      <w:sz w:val="16"/>
      <w:szCs w:val="16"/>
    </w:rPr>
  </w:style>
  <w:style w:type="paragraph" w:styleId="CommentText">
    <w:name w:val="annotation text"/>
    <w:basedOn w:val="Normal"/>
    <w:link w:val="CommentTextChar"/>
    <w:uiPriority w:val="99"/>
    <w:semiHidden/>
    <w:unhideWhenUsed/>
    <w:rsid w:val="00420721"/>
    <w:rPr>
      <w:sz w:val="20"/>
      <w:szCs w:val="20"/>
    </w:rPr>
  </w:style>
  <w:style w:type="character" w:customStyle="1" w:styleId="CommentTextChar">
    <w:name w:val="Comment Text Char"/>
    <w:basedOn w:val="DefaultParagraphFont"/>
    <w:link w:val="CommentText"/>
    <w:uiPriority w:val="99"/>
    <w:semiHidden/>
    <w:rsid w:val="00420721"/>
    <w:rPr>
      <w:sz w:val="20"/>
      <w:szCs w:val="20"/>
    </w:rPr>
  </w:style>
  <w:style w:type="paragraph" w:styleId="CommentSubject">
    <w:name w:val="annotation subject"/>
    <w:basedOn w:val="CommentText"/>
    <w:next w:val="CommentText"/>
    <w:link w:val="CommentSubjectChar"/>
    <w:uiPriority w:val="99"/>
    <w:semiHidden/>
    <w:unhideWhenUsed/>
    <w:rsid w:val="00420721"/>
    <w:rPr>
      <w:b/>
      <w:bCs/>
    </w:rPr>
  </w:style>
  <w:style w:type="character" w:customStyle="1" w:styleId="CommentSubjectChar">
    <w:name w:val="Comment Subject Char"/>
    <w:basedOn w:val="CommentTextChar"/>
    <w:link w:val="CommentSubject"/>
    <w:uiPriority w:val="99"/>
    <w:semiHidden/>
    <w:rsid w:val="00420721"/>
    <w:rPr>
      <w:b/>
      <w:bCs/>
      <w:sz w:val="20"/>
      <w:szCs w:val="20"/>
    </w:rPr>
  </w:style>
  <w:style w:type="paragraph" w:styleId="BalloonText">
    <w:name w:val="Balloon Text"/>
    <w:basedOn w:val="Normal"/>
    <w:link w:val="BalloonTextChar"/>
    <w:uiPriority w:val="99"/>
    <w:semiHidden/>
    <w:unhideWhenUsed/>
    <w:rsid w:val="004207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0721"/>
    <w:rPr>
      <w:rFonts w:ascii="Times New Roman" w:hAnsi="Times New Roman" w:cs="Times New Roman"/>
      <w:sz w:val="18"/>
      <w:szCs w:val="18"/>
    </w:rPr>
  </w:style>
  <w:style w:type="paragraph" w:styleId="Revision">
    <w:name w:val="Revision"/>
    <w:hidden/>
    <w:uiPriority w:val="99"/>
    <w:semiHidden/>
    <w:rsid w:val="00847690"/>
  </w:style>
  <w:style w:type="character" w:customStyle="1" w:styleId="Heading1Char">
    <w:name w:val="Heading 1 Char"/>
    <w:basedOn w:val="DefaultParagraphFont"/>
    <w:link w:val="Heading1"/>
    <w:uiPriority w:val="9"/>
    <w:rsid w:val="00177C39"/>
    <w:rPr>
      <w:rFonts w:ascii="Times New Roman" w:hAnsi="Times New Roman" w:cs="Times New Roman"/>
      <w:b/>
      <w:bCs/>
      <w:kern w:val="36"/>
      <w:sz w:val="48"/>
      <w:szCs w:val="48"/>
    </w:rPr>
  </w:style>
  <w:style w:type="character" w:customStyle="1" w:styleId="ms-button-flexcontainer">
    <w:name w:val="ms-button-flexcontainer"/>
    <w:basedOn w:val="DefaultParagraphFont"/>
    <w:rsid w:val="0017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7218">
      <w:bodyDiv w:val="1"/>
      <w:marLeft w:val="0"/>
      <w:marRight w:val="0"/>
      <w:marTop w:val="0"/>
      <w:marBottom w:val="0"/>
      <w:divBdr>
        <w:top w:val="none" w:sz="0" w:space="0" w:color="auto"/>
        <w:left w:val="none" w:sz="0" w:space="0" w:color="auto"/>
        <w:bottom w:val="none" w:sz="0" w:space="0" w:color="auto"/>
        <w:right w:val="none" w:sz="0" w:space="0" w:color="auto"/>
      </w:divBdr>
      <w:divsChild>
        <w:div w:id="1371882501">
          <w:marLeft w:val="0"/>
          <w:marRight w:val="0"/>
          <w:marTop w:val="0"/>
          <w:marBottom w:val="0"/>
          <w:divBdr>
            <w:top w:val="none" w:sz="0" w:space="0" w:color="auto"/>
            <w:left w:val="none" w:sz="0" w:space="0" w:color="auto"/>
            <w:bottom w:val="none" w:sz="0" w:space="0" w:color="auto"/>
            <w:right w:val="none" w:sz="0" w:space="0" w:color="auto"/>
          </w:divBdr>
        </w:div>
        <w:div w:id="203370854">
          <w:marLeft w:val="720"/>
          <w:marRight w:val="0"/>
          <w:marTop w:val="0"/>
          <w:marBottom w:val="0"/>
          <w:divBdr>
            <w:top w:val="none" w:sz="0" w:space="0" w:color="auto"/>
            <w:left w:val="none" w:sz="0" w:space="0" w:color="auto"/>
            <w:bottom w:val="none" w:sz="0" w:space="0" w:color="auto"/>
            <w:right w:val="none" w:sz="0" w:space="0" w:color="auto"/>
          </w:divBdr>
        </w:div>
        <w:div w:id="446631657">
          <w:marLeft w:val="720"/>
          <w:marRight w:val="0"/>
          <w:marTop w:val="0"/>
          <w:marBottom w:val="0"/>
          <w:divBdr>
            <w:top w:val="none" w:sz="0" w:space="0" w:color="auto"/>
            <w:left w:val="none" w:sz="0" w:space="0" w:color="auto"/>
            <w:bottom w:val="none" w:sz="0" w:space="0" w:color="auto"/>
            <w:right w:val="none" w:sz="0" w:space="0" w:color="auto"/>
          </w:divBdr>
        </w:div>
        <w:div w:id="138378799">
          <w:marLeft w:val="720"/>
          <w:marRight w:val="0"/>
          <w:marTop w:val="0"/>
          <w:marBottom w:val="0"/>
          <w:divBdr>
            <w:top w:val="none" w:sz="0" w:space="0" w:color="auto"/>
            <w:left w:val="none" w:sz="0" w:space="0" w:color="auto"/>
            <w:bottom w:val="none" w:sz="0" w:space="0" w:color="auto"/>
            <w:right w:val="none" w:sz="0" w:space="0" w:color="auto"/>
          </w:divBdr>
        </w:div>
      </w:divsChild>
    </w:div>
    <w:div w:id="158231478">
      <w:bodyDiv w:val="1"/>
      <w:marLeft w:val="0"/>
      <w:marRight w:val="0"/>
      <w:marTop w:val="0"/>
      <w:marBottom w:val="0"/>
      <w:divBdr>
        <w:top w:val="none" w:sz="0" w:space="0" w:color="auto"/>
        <w:left w:val="none" w:sz="0" w:space="0" w:color="auto"/>
        <w:bottom w:val="none" w:sz="0" w:space="0" w:color="auto"/>
        <w:right w:val="none" w:sz="0" w:space="0" w:color="auto"/>
      </w:divBdr>
    </w:div>
    <w:div w:id="314801532">
      <w:bodyDiv w:val="1"/>
      <w:marLeft w:val="0"/>
      <w:marRight w:val="0"/>
      <w:marTop w:val="0"/>
      <w:marBottom w:val="0"/>
      <w:divBdr>
        <w:top w:val="none" w:sz="0" w:space="0" w:color="auto"/>
        <w:left w:val="none" w:sz="0" w:space="0" w:color="auto"/>
        <w:bottom w:val="none" w:sz="0" w:space="0" w:color="auto"/>
        <w:right w:val="none" w:sz="0" w:space="0" w:color="auto"/>
      </w:divBdr>
    </w:div>
    <w:div w:id="497230232">
      <w:bodyDiv w:val="1"/>
      <w:marLeft w:val="0"/>
      <w:marRight w:val="0"/>
      <w:marTop w:val="0"/>
      <w:marBottom w:val="0"/>
      <w:divBdr>
        <w:top w:val="none" w:sz="0" w:space="0" w:color="auto"/>
        <w:left w:val="none" w:sz="0" w:space="0" w:color="auto"/>
        <w:bottom w:val="none" w:sz="0" w:space="0" w:color="auto"/>
        <w:right w:val="none" w:sz="0" w:space="0" w:color="auto"/>
      </w:divBdr>
    </w:div>
    <w:div w:id="516578631">
      <w:bodyDiv w:val="1"/>
      <w:marLeft w:val="0"/>
      <w:marRight w:val="0"/>
      <w:marTop w:val="0"/>
      <w:marBottom w:val="0"/>
      <w:divBdr>
        <w:top w:val="none" w:sz="0" w:space="0" w:color="auto"/>
        <w:left w:val="none" w:sz="0" w:space="0" w:color="auto"/>
        <w:bottom w:val="none" w:sz="0" w:space="0" w:color="auto"/>
        <w:right w:val="none" w:sz="0" w:space="0" w:color="auto"/>
      </w:divBdr>
    </w:div>
    <w:div w:id="664088774">
      <w:bodyDiv w:val="1"/>
      <w:marLeft w:val="0"/>
      <w:marRight w:val="0"/>
      <w:marTop w:val="0"/>
      <w:marBottom w:val="0"/>
      <w:divBdr>
        <w:top w:val="none" w:sz="0" w:space="0" w:color="auto"/>
        <w:left w:val="none" w:sz="0" w:space="0" w:color="auto"/>
        <w:bottom w:val="none" w:sz="0" w:space="0" w:color="auto"/>
        <w:right w:val="none" w:sz="0" w:space="0" w:color="auto"/>
      </w:divBdr>
    </w:div>
    <w:div w:id="1031615679">
      <w:bodyDiv w:val="1"/>
      <w:marLeft w:val="0"/>
      <w:marRight w:val="0"/>
      <w:marTop w:val="0"/>
      <w:marBottom w:val="0"/>
      <w:divBdr>
        <w:top w:val="none" w:sz="0" w:space="0" w:color="auto"/>
        <w:left w:val="none" w:sz="0" w:space="0" w:color="auto"/>
        <w:bottom w:val="none" w:sz="0" w:space="0" w:color="auto"/>
        <w:right w:val="none" w:sz="0" w:space="0" w:color="auto"/>
      </w:divBdr>
    </w:div>
    <w:div w:id="1163744608">
      <w:bodyDiv w:val="1"/>
      <w:marLeft w:val="0"/>
      <w:marRight w:val="0"/>
      <w:marTop w:val="0"/>
      <w:marBottom w:val="0"/>
      <w:divBdr>
        <w:top w:val="none" w:sz="0" w:space="0" w:color="auto"/>
        <w:left w:val="none" w:sz="0" w:space="0" w:color="auto"/>
        <w:bottom w:val="none" w:sz="0" w:space="0" w:color="auto"/>
        <w:right w:val="none" w:sz="0" w:space="0" w:color="auto"/>
      </w:divBdr>
    </w:div>
    <w:div w:id="1491166945">
      <w:bodyDiv w:val="1"/>
      <w:marLeft w:val="0"/>
      <w:marRight w:val="0"/>
      <w:marTop w:val="0"/>
      <w:marBottom w:val="0"/>
      <w:divBdr>
        <w:top w:val="none" w:sz="0" w:space="0" w:color="auto"/>
        <w:left w:val="none" w:sz="0" w:space="0" w:color="auto"/>
        <w:bottom w:val="none" w:sz="0" w:space="0" w:color="auto"/>
        <w:right w:val="none" w:sz="0" w:space="0" w:color="auto"/>
      </w:divBdr>
      <w:divsChild>
        <w:div w:id="148863265">
          <w:marLeft w:val="0"/>
          <w:marRight w:val="0"/>
          <w:marTop w:val="0"/>
          <w:marBottom w:val="0"/>
          <w:divBdr>
            <w:top w:val="none" w:sz="0" w:space="0" w:color="auto"/>
            <w:left w:val="none" w:sz="0" w:space="0" w:color="auto"/>
            <w:bottom w:val="none" w:sz="0" w:space="0" w:color="auto"/>
            <w:right w:val="none" w:sz="0" w:space="0" w:color="auto"/>
          </w:divBdr>
        </w:div>
        <w:div w:id="172646963">
          <w:marLeft w:val="0"/>
          <w:marRight w:val="0"/>
          <w:marTop w:val="0"/>
          <w:marBottom w:val="0"/>
          <w:divBdr>
            <w:top w:val="none" w:sz="0" w:space="0" w:color="auto"/>
            <w:left w:val="none" w:sz="0" w:space="0" w:color="auto"/>
            <w:bottom w:val="none" w:sz="0" w:space="0" w:color="auto"/>
            <w:right w:val="none" w:sz="0" w:space="0" w:color="auto"/>
          </w:divBdr>
        </w:div>
        <w:div w:id="1933470423">
          <w:marLeft w:val="0"/>
          <w:marRight w:val="0"/>
          <w:marTop w:val="0"/>
          <w:marBottom w:val="0"/>
          <w:divBdr>
            <w:top w:val="none" w:sz="0" w:space="0" w:color="auto"/>
            <w:left w:val="none" w:sz="0" w:space="0" w:color="auto"/>
            <w:bottom w:val="none" w:sz="0" w:space="0" w:color="auto"/>
            <w:right w:val="none" w:sz="0" w:space="0" w:color="auto"/>
          </w:divBdr>
        </w:div>
        <w:div w:id="1523397948">
          <w:marLeft w:val="0"/>
          <w:marRight w:val="0"/>
          <w:marTop w:val="0"/>
          <w:marBottom w:val="0"/>
          <w:divBdr>
            <w:top w:val="none" w:sz="0" w:space="0" w:color="auto"/>
            <w:left w:val="none" w:sz="0" w:space="0" w:color="auto"/>
            <w:bottom w:val="none" w:sz="0" w:space="0" w:color="auto"/>
            <w:right w:val="none" w:sz="0" w:space="0" w:color="auto"/>
          </w:divBdr>
        </w:div>
        <w:div w:id="1606037290">
          <w:marLeft w:val="0"/>
          <w:marRight w:val="0"/>
          <w:marTop w:val="0"/>
          <w:marBottom w:val="0"/>
          <w:divBdr>
            <w:top w:val="none" w:sz="0" w:space="0" w:color="auto"/>
            <w:left w:val="none" w:sz="0" w:space="0" w:color="auto"/>
            <w:bottom w:val="none" w:sz="0" w:space="0" w:color="auto"/>
            <w:right w:val="none" w:sz="0" w:space="0" w:color="auto"/>
          </w:divBdr>
        </w:div>
        <w:div w:id="1800878847">
          <w:marLeft w:val="0"/>
          <w:marRight w:val="0"/>
          <w:marTop w:val="0"/>
          <w:marBottom w:val="0"/>
          <w:divBdr>
            <w:top w:val="none" w:sz="0" w:space="0" w:color="auto"/>
            <w:left w:val="none" w:sz="0" w:space="0" w:color="auto"/>
            <w:bottom w:val="none" w:sz="0" w:space="0" w:color="auto"/>
            <w:right w:val="none" w:sz="0" w:space="0" w:color="auto"/>
          </w:divBdr>
        </w:div>
        <w:div w:id="1612783803">
          <w:marLeft w:val="0"/>
          <w:marRight w:val="0"/>
          <w:marTop w:val="0"/>
          <w:marBottom w:val="0"/>
          <w:divBdr>
            <w:top w:val="none" w:sz="0" w:space="0" w:color="auto"/>
            <w:left w:val="none" w:sz="0" w:space="0" w:color="auto"/>
            <w:bottom w:val="none" w:sz="0" w:space="0" w:color="auto"/>
            <w:right w:val="none" w:sz="0" w:space="0" w:color="auto"/>
          </w:divBdr>
        </w:div>
        <w:div w:id="606889029">
          <w:marLeft w:val="0"/>
          <w:marRight w:val="0"/>
          <w:marTop w:val="0"/>
          <w:marBottom w:val="0"/>
          <w:divBdr>
            <w:top w:val="none" w:sz="0" w:space="0" w:color="auto"/>
            <w:left w:val="none" w:sz="0" w:space="0" w:color="auto"/>
            <w:bottom w:val="none" w:sz="0" w:space="0" w:color="auto"/>
            <w:right w:val="none" w:sz="0" w:space="0" w:color="auto"/>
          </w:divBdr>
          <w:divsChild>
            <w:div w:id="2117557780">
              <w:marLeft w:val="0"/>
              <w:marRight w:val="0"/>
              <w:marTop w:val="0"/>
              <w:marBottom w:val="0"/>
              <w:divBdr>
                <w:top w:val="none" w:sz="0" w:space="0" w:color="auto"/>
                <w:left w:val="none" w:sz="0" w:space="0" w:color="auto"/>
                <w:bottom w:val="none" w:sz="0" w:space="0" w:color="auto"/>
                <w:right w:val="none" w:sz="0" w:space="0" w:color="auto"/>
              </w:divBdr>
            </w:div>
            <w:div w:id="1321621356">
              <w:marLeft w:val="0"/>
              <w:marRight w:val="0"/>
              <w:marTop w:val="0"/>
              <w:marBottom w:val="0"/>
              <w:divBdr>
                <w:top w:val="none" w:sz="0" w:space="0" w:color="auto"/>
                <w:left w:val="none" w:sz="0" w:space="0" w:color="auto"/>
                <w:bottom w:val="none" w:sz="0" w:space="0" w:color="auto"/>
                <w:right w:val="none" w:sz="0" w:space="0" w:color="auto"/>
              </w:divBdr>
            </w:div>
            <w:div w:id="1747416187">
              <w:marLeft w:val="0"/>
              <w:marRight w:val="0"/>
              <w:marTop w:val="0"/>
              <w:marBottom w:val="0"/>
              <w:divBdr>
                <w:top w:val="none" w:sz="0" w:space="0" w:color="auto"/>
                <w:left w:val="none" w:sz="0" w:space="0" w:color="auto"/>
                <w:bottom w:val="none" w:sz="0" w:space="0" w:color="auto"/>
                <w:right w:val="none" w:sz="0" w:space="0" w:color="auto"/>
              </w:divBdr>
            </w:div>
            <w:div w:id="1350330553">
              <w:marLeft w:val="0"/>
              <w:marRight w:val="0"/>
              <w:marTop w:val="0"/>
              <w:marBottom w:val="0"/>
              <w:divBdr>
                <w:top w:val="none" w:sz="0" w:space="0" w:color="auto"/>
                <w:left w:val="none" w:sz="0" w:space="0" w:color="auto"/>
                <w:bottom w:val="none" w:sz="0" w:space="0" w:color="auto"/>
                <w:right w:val="none" w:sz="0" w:space="0" w:color="auto"/>
              </w:divBdr>
            </w:div>
            <w:div w:id="365372304">
              <w:marLeft w:val="0"/>
              <w:marRight w:val="0"/>
              <w:marTop w:val="0"/>
              <w:marBottom w:val="0"/>
              <w:divBdr>
                <w:top w:val="none" w:sz="0" w:space="0" w:color="auto"/>
                <w:left w:val="none" w:sz="0" w:space="0" w:color="auto"/>
                <w:bottom w:val="none" w:sz="0" w:space="0" w:color="auto"/>
                <w:right w:val="none" w:sz="0" w:space="0" w:color="auto"/>
              </w:divBdr>
            </w:div>
            <w:div w:id="1530337352">
              <w:marLeft w:val="0"/>
              <w:marRight w:val="0"/>
              <w:marTop w:val="0"/>
              <w:marBottom w:val="0"/>
              <w:divBdr>
                <w:top w:val="none" w:sz="0" w:space="0" w:color="auto"/>
                <w:left w:val="none" w:sz="0" w:space="0" w:color="auto"/>
                <w:bottom w:val="none" w:sz="0" w:space="0" w:color="auto"/>
                <w:right w:val="none" w:sz="0" w:space="0" w:color="auto"/>
              </w:divBdr>
            </w:div>
            <w:div w:id="366224777">
              <w:marLeft w:val="0"/>
              <w:marRight w:val="0"/>
              <w:marTop w:val="0"/>
              <w:marBottom w:val="0"/>
              <w:divBdr>
                <w:top w:val="none" w:sz="0" w:space="0" w:color="auto"/>
                <w:left w:val="none" w:sz="0" w:space="0" w:color="auto"/>
                <w:bottom w:val="none" w:sz="0" w:space="0" w:color="auto"/>
                <w:right w:val="none" w:sz="0" w:space="0" w:color="auto"/>
              </w:divBdr>
            </w:div>
            <w:div w:id="12196466">
              <w:marLeft w:val="0"/>
              <w:marRight w:val="0"/>
              <w:marTop w:val="0"/>
              <w:marBottom w:val="0"/>
              <w:divBdr>
                <w:top w:val="none" w:sz="0" w:space="0" w:color="auto"/>
                <w:left w:val="none" w:sz="0" w:space="0" w:color="auto"/>
                <w:bottom w:val="none" w:sz="0" w:space="0" w:color="auto"/>
                <w:right w:val="none" w:sz="0" w:space="0" w:color="auto"/>
              </w:divBdr>
            </w:div>
            <w:div w:id="3987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289">
      <w:bodyDiv w:val="1"/>
      <w:marLeft w:val="0"/>
      <w:marRight w:val="0"/>
      <w:marTop w:val="0"/>
      <w:marBottom w:val="0"/>
      <w:divBdr>
        <w:top w:val="none" w:sz="0" w:space="0" w:color="auto"/>
        <w:left w:val="none" w:sz="0" w:space="0" w:color="auto"/>
        <w:bottom w:val="none" w:sz="0" w:space="0" w:color="auto"/>
        <w:right w:val="none" w:sz="0" w:space="0" w:color="auto"/>
      </w:divBdr>
    </w:div>
    <w:div w:id="1619944836">
      <w:bodyDiv w:val="1"/>
      <w:marLeft w:val="0"/>
      <w:marRight w:val="0"/>
      <w:marTop w:val="0"/>
      <w:marBottom w:val="0"/>
      <w:divBdr>
        <w:top w:val="none" w:sz="0" w:space="0" w:color="auto"/>
        <w:left w:val="none" w:sz="0" w:space="0" w:color="auto"/>
        <w:bottom w:val="none" w:sz="0" w:space="0" w:color="auto"/>
        <w:right w:val="none" w:sz="0" w:space="0" w:color="auto"/>
      </w:divBdr>
    </w:div>
    <w:div w:id="1640770024">
      <w:bodyDiv w:val="1"/>
      <w:marLeft w:val="0"/>
      <w:marRight w:val="0"/>
      <w:marTop w:val="0"/>
      <w:marBottom w:val="0"/>
      <w:divBdr>
        <w:top w:val="none" w:sz="0" w:space="0" w:color="auto"/>
        <w:left w:val="none" w:sz="0" w:space="0" w:color="auto"/>
        <w:bottom w:val="none" w:sz="0" w:space="0" w:color="auto"/>
        <w:right w:val="none" w:sz="0" w:space="0" w:color="auto"/>
      </w:divBdr>
      <w:divsChild>
        <w:div w:id="92360212">
          <w:marLeft w:val="0"/>
          <w:marRight w:val="0"/>
          <w:marTop w:val="0"/>
          <w:marBottom w:val="0"/>
          <w:divBdr>
            <w:top w:val="none" w:sz="0" w:space="0" w:color="auto"/>
            <w:left w:val="none" w:sz="0" w:space="0" w:color="auto"/>
            <w:bottom w:val="none" w:sz="0" w:space="0" w:color="auto"/>
            <w:right w:val="none" w:sz="0" w:space="0" w:color="auto"/>
          </w:divBdr>
          <w:divsChild>
            <w:div w:id="1760445700">
              <w:marLeft w:val="0"/>
              <w:marRight w:val="0"/>
              <w:marTop w:val="0"/>
              <w:marBottom w:val="0"/>
              <w:divBdr>
                <w:top w:val="none" w:sz="0" w:space="0" w:color="auto"/>
                <w:left w:val="none" w:sz="0" w:space="0" w:color="auto"/>
                <w:bottom w:val="none" w:sz="0" w:space="0" w:color="auto"/>
                <w:right w:val="none" w:sz="0" w:space="0" w:color="auto"/>
              </w:divBdr>
            </w:div>
            <w:div w:id="781607673">
              <w:marLeft w:val="0"/>
              <w:marRight w:val="0"/>
              <w:marTop w:val="0"/>
              <w:marBottom w:val="0"/>
              <w:divBdr>
                <w:top w:val="none" w:sz="0" w:space="0" w:color="auto"/>
                <w:left w:val="none" w:sz="0" w:space="0" w:color="auto"/>
                <w:bottom w:val="none" w:sz="0" w:space="0" w:color="auto"/>
                <w:right w:val="none" w:sz="0" w:space="0" w:color="auto"/>
              </w:divBdr>
              <w:divsChild>
                <w:div w:id="12826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9472">
      <w:bodyDiv w:val="1"/>
      <w:marLeft w:val="0"/>
      <w:marRight w:val="0"/>
      <w:marTop w:val="0"/>
      <w:marBottom w:val="0"/>
      <w:divBdr>
        <w:top w:val="none" w:sz="0" w:space="0" w:color="auto"/>
        <w:left w:val="none" w:sz="0" w:space="0" w:color="auto"/>
        <w:bottom w:val="none" w:sz="0" w:space="0" w:color="auto"/>
        <w:right w:val="none" w:sz="0" w:space="0" w:color="auto"/>
      </w:divBdr>
      <w:divsChild>
        <w:div w:id="1682508901">
          <w:marLeft w:val="0"/>
          <w:marRight w:val="0"/>
          <w:marTop w:val="0"/>
          <w:marBottom w:val="0"/>
          <w:divBdr>
            <w:top w:val="none" w:sz="0" w:space="0" w:color="auto"/>
            <w:left w:val="none" w:sz="0" w:space="0" w:color="auto"/>
            <w:bottom w:val="none" w:sz="0" w:space="0" w:color="auto"/>
            <w:right w:val="none" w:sz="0" w:space="0" w:color="auto"/>
          </w:divBdr>
        </w:div>
        <w:div w:id="441000129">
          <w:marLeft w:val="0"/>
          <w:marRight w:val="0"/>
          <w:marTop w:val="0"/>
          <w:marBottom w:val="0"/>
          <w:divBdr>
            <w:top w:val="none" w:sz="0" w:space="0" w:color="auto"/>
            <w:left w:val="none" w:sz="0" w:space="0" w:color="auto"/>
            <w:bottom w:val="none" w:sz="0" w:space="0" w:color="auto"/>
            <w:right w:val="none" w:sz="0" w:space="0" w:color="auto"/>
          </w:divBdr>
        </w:div>
        <w:div w:id="249432694">
          <w:marLeft w:val="0"/>
          <w:marRight w:val="0"/>
          <w:marTop w:val="0"/>
          <w:marBottom w:val="0"/>
          <w:divBdr>
            <w:top w:val="none" w:sz="0" w:space="0" w:color="auto"/>
            <w:left w:val="none" w:sz="0" w:space="0" w:color="auto"/>
            <w:bottom w:val="none" w:sz="0" w:space="0" w:color="auto"/>
            <w:right w:val="none" w:sz="0" w:space="0" w:color="auto"/>
          </w:divBdr>
        </w:div>
        <w:div w:id="1404907021">
          <w:marLeft w:val="0"/>
          <w:marRight w:val="0"/>
          <w:marTop w:val="0"/>
          <w:marBottom w:val="0"/>
          <w:divBdr>
            <w:top w:val="none" w:sz="0" w:space="0" w:color="auto"/>
            <w:left w:val="none" w:sz="0" w:space="0" w:color="auto"/>
            <w:bottom w:val="none" w:sz="0" w:space="0" w:color="auto"/>
            <w:right w:val="none" w:sz="0" w:space="0" w:color="auto"/>
          </w:divBdr>
        </w:div>
        <w:div w:id="1223102458">
          <w:marLeft w:val="0"/>
          <w:marRight w:val="0"/>
          <w:marTop w:val="0"/>
          <w:marBottom w:val="0"/>
          <w:divBdr>
            <w:top w:val="none" w:sz="0" w:space="0" w:color="auto"/>
            <w:left w:val="none" w:sz="0" w:space="0" w:color="auto"/>
            <w:bottom w:val="none" w:sz="0" w:space="0" w:color="auto"/>
            <w:right w:val="none" w:sz="0" w:space="0" w:color="auto"/>
          </w:divBdr>
        </w:div>
        <w:div w:id="2078627153">
          <w:marLeft w:val="0"/>
          <w:marRight w:val="0"/>
          <w:marTop w:val="0"/>
          <w:marBottom w:val="0"/>
          <w:divBdr>
            <w:top w:val="none" w:sz="0" w:space="0" w:color="auto"/>
            <w:left w:val="none" w:sz="0" w:space="0" w:color="auto"/>
            <w:bottom w:val="none" w:sz="0" w:space="0" w:color="auto"/>
            <w:right w:val="none" w:sz="0" w:space="0" w:color="auto"/>
          </w:divBdr>
        </w:div>
        <w:div w:id="905995091">
          <w:marLeft w:val="0"/>
          <w:marRight w:val="0"/>
          <w:marTop w:val="0"/>
          <w:marBottom w:val="0"/>
          <w:divBdr>
            <w:top w:val="none" w:sz="0" w:space="0" w:color="auto"/>
            <w:left w:val="none" w:sz="0" w:space="0" w:color="auto"/>
            <w:bottom w:val="none" w:sz="0" w:space="0" w:color="auto"/>
            <w:right w:val="none" w:sz="0" w:space="0" w:color="auto"/>
          </w:divBdr>
        </w:div>
        <w:div w:id="432628776">
          <w:marLeft w:val="0"/>
          <w:marRight w:val="0"/>
          <w:marTop w:val="0"/>
          <w:marBottom w:val="0"/>
          <w:divBdr>
            <w:top w:val="none" w:sz="0" w:space="0" w:color="auto"/>
            <w:left w:val="none" w:sz="0" w:space="0" w:color="auto"/>
            <w:bottom w:val="none" w:sz="0" w:space="0" w:color="auto"/>
            <w:right w:val="none" w:sz="0" w:space="0" w:color="auto"/>
          </w:divBdr>
          <w:divsChild>
            <w:div w:id="1412435413">
              <w:marLeft w:val="0"/>
              <w:marRight w:val="0"/>
              <w:marTop w:val="0"/>
              <w:marBottom w:val="0"/>
              <w:divBdr>
                <w:top w:val="none" w:sz="0" w:space="0" w:color="auto"/>
                <w:left w:val="none" w:sz="0" w:space="0" w:color="auto"/>
                <w:bottom w:val="none" w:sz="0" w:space="0" w:color="auto"/>
                <w:right w:val="none" w:sz="0" w:space="0" w:color="auto"/>
              </w:divBdr>
            </w:div>
            <w:div w:id="608971948">
              <w:marLeft w:val="0"/>
              <w:marRight w:val="0"/>
              <w:marTop w:val="0"/>
              <w:marBottom w:val="0"/>
              <w:divBdr>
                <w:top w:val="none" w:sz="0" w:space="0" w:color="auto"/>
                <w:left w:val="none" w:sz="0" w:space="0" w:color="auto"/>
                <w:bottom w:val="none" w:sz="0" w:space="0" w:color="auto"/>
                <w:right w:val="none" w:sz="0" w:space="0" w:color="auto"/>
              </w:divBdr>
            </w:div>
            <w:div w:id="1701783330">
              <w:marLeft w:val="0"/>
              <w:marRight w:val="0"/>
              <w:marTop w:val="0"/>
              <w:marBottom w:val="0"/>
              <w:divBdr>
                <w:top w:val="none" w:sz="0" w:space="0" w:color="auto"/>
                <w:left w:val="none" w:sz="0" w:space="0" w:color="auto"/>
                <w:bottom w:val="none" w:sz="0" w:space="0" w:color="auto"/>
                <w:right w:val="none" w:sz="0" w:space="0" w:color="auto"/>
              </w:divBdr>
            </w:div>
            <w:div w:id="1485126774">
              <w:marLeft w:val="0"/>
              <w:marRight w:val="0"/>
              <w:marTop w:val="0"/>
              <w:marBottom w:val="0"/>
              <w:divBdr>
                <w:top w:val="none" w:sz="0" w:space="0" w:color="auto"/>
                <w:left w:val="none" w:sz="0" w:space="0" w:color="auto"/>
                <w:bottom w:val="none" w:sz="0" w:space="0" w:color="auto"/>
                <w:right w:val="none" w:sz="0" w:space="0" w:color="auto"/>
              </w:divBdr>
            </w:div>
            <w:div w:id="241061800">
              <w:marLeft w:val="0"/>
              <w:marRight w:val="0"/>
              <w:marTop w:val="0"/>
              <w:marBottom w:val="0"/>
              <w:divBdr>
                <w:top w:val="none" w:sz="0" w:space="0" w:color="auto"/>
                <w:left w:val="none" w:sz="0" w:space="0" w:color="auto"/>
                <w:bottom w:val="none" w:sz="0" w:space="0" w:color="auto"/>
                <w:right w:val="none" w:sz="0" w:space="0" w:color="auto"/>
              </w:divBdr>
            </w:div>
            <w:div w:id="1956398605">
              <w:marLeft w:val="0"/>
              <w:marRight w:val="0"/>
              <w:marTop w:val="0"/>
              <w:marBottom w:val="0"/>
              <w:divBdr>
                <w:top w:val="none" w:sz="0" w:space="0" w:color="auto"/>
                <w:left w:val="none" w:sz="0" w:space="0" w:color="auto"/>
                <w:bottom w:val="none" w:sz="0" w:space="0" w:color="auto"/>
                <w:right w:val="none" w:sz="0" w:space="0" w:color="auto"/>
              </w:divBdr>
            </w:div>
            <w:div w:id="1988195490">
              <w:marLeft w:val="0"/>
              <w:marRight w:val="0"/>
              <w:marTop w:val="0"/>
              <w:marBottom w:val="0"/>
              <w:divBdr>
                <w:top w:val="none" w:sz="0" w:space="0" w:color="auto"/>
                <w:left w:val="none" w:sz="0" w:space="0" w:color="auto"/>
                <w:bottom w:val="none" w:sz="0" w:space="0" w:color="auto"/>
                <w:right w:val="none" w:sz="0" w:space="0" w:color="auto"/>
              </w:divBdr>
            </w:div>
            <w:div w:id="574315460">
              <w:marLeft w:val="0"/>
              <w:marRight w:val="0"/>
              <w:marTop w:val="0"/>
              <w:marBottom w:val="0"/>
              <w:divBdr>
                <w:top w:val="none" w:sz="0" w:space="0" w:color="auto"/>
                <w:left w:val="none" w:sz="0" w:space="0" w:color="auto"/>
                <w:bottom w:val="none" w:sz="0" w:space="0" w:color="auto"/>
                <w:right w:val="none" w:sz="0" w:space="0" w:color="auto"/>
              </w:divBdr>
            </w:div>
            <w:div w:id="160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331">
      <w:bodyDiv w:val="1"/>
      <w:marLeft w:val="0"/>
      <w:marRight w:val="0"/>
      <w:marTop w:val="0"/>
      <w:marBottom w:val="0"/>
      <w:divBdr>
        <w:top w:val="none" w:sz="0" w:space="0" w:color="auto"/>
        <w:left w:val="none" w:sz="0" w:space="0" w:color="auto"/>
        <w:bottom w:val="none" w:sz="0" w:space="0" w:color="auto"/>
        <w:right w:val="none" w:sz="0" w:space="0" w:color="auto"/>
      </w:divBdr>
    </w:div>
    <w:div w:id="2110543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o@ejaustralia.org.au" TargetMode="External"/><Relationship Id="rId18" Type="http://schemas.openxmlformats.org/officeDocument/2006/relationships/hyperlink" Target="mailto:senator.seselja@aph.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oss.org.au/media_release/acoss-coss-network-asu-covid-19-community-sector-rescue-package-recommendations/" TargetMode="External"/><Relationship Id="rId17" Type="http://schemas.openxmlformats.org/officeDocument/2006/relationships/hyperlink" Target="mailto:Anne.Ruston@aph.gov.au" TargetMode="External"/><Relationship Id="rId2" Type="http://schemas.openxmlformats.org/officeDocument/2006/relationships/customXml" Target="../customXml/item2.xml"/><Relationship Id="rId16" Type="http://schemas.openxmlformats.org/officeDocument/2006/relationships/hyperlink" Target="mailto:senator.cormann@ap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m.gov.au/contact-your-pm" TargetMode="External"/><Relationship Id="rId5" Type="http://schemas.openxmlformats.org/officeDocument/2006/relationships/styles" Target="styles.xml"/><Relationship Id="rId15" Type="http://schemas.openxmlformats.org/officeDocument/2006/relationships/hyperlink" Target="mailto:Josh.frydenberg.mp@aph.gov.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jaustral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6DECF-369F-4F14-AB99-7514E9A2E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F05F0-C0E4-47B5-839E-3E3B31B77E63}">
  <ds:schemaRefs>
    <ds:schemaRef ds:uri="http://schemas.microsoft.com/sharepoint/v3/contenttype/forms"/>
  </ds:schemaRefs>
</ds:datastoreItem>
</file>

<file path=customXml/itemProps3.xml><?xml version="1.0" encoding="utf-8"?>
<ds:datastoreItem xmlns:ds="http://schemas.openxmlformats.org/officeDocument/2006/customXml" ds:itemID="{0BE75EF8-D5EB-4958-B207-C06081A6D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dc:creator>
  <cp:keywords/>
  <dc:description/>
  <cp:lastModifiedBy>Anastasia Radievska</cp:lastModifiedBy>
  <cp:revision>2</cp:revision>
  <cp:lastPrinted>2020-03-23T01:45:00Z</cp:lastPrinted>
  <dcterms:created xsi:type="dcterms:W3CDTF">2020-03-23T01:45:00Z</dcterms:created>
  <dcterms:modified xsi:type="dcterms:W3CDTF">2020-03-23T01:45:00Z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0x01010015701EE36447A54C938588281439AABB</vt:lpwstr>
  </property>
</Properties>
</file>