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623CF9B3" w14:textId="4F87EA00" w:rsidR="0039271E" w:rsidRDefault="00644D2C" w:rsidP="00AC2A8B">
                            <w:pPr>
                              <w:rPr>
                                <w:b/>
                                <w:bCs/>
                                <w:color w:val="314271"/>
                                <w:sz w:val="72"/>
                                <w:szCs w:val="44"/>
                                <w:lang w:val="en-US"/>
                              </w:rPr>
                            </w:pPr>
                            <w:r>
                              <w:rPr>
                                <w:b/>
                                <w:bCs/>
                                <w:color w:val="314271"/>
                                <w:sz w:val="72"/>
                                <w:szCs w:val="44"/>
                                <w:lang w:val="en-US"/>
                              </w:rPr>
                              <w:t>RELATIONSHIP STATUS</w:t>
                            </w:r>
                          </w:p>
                          <w:p w14:paraId="0273AB46" w14:textId="0FC585FA" w:rsidR="008A4676" w:rsidRPr="00AC2A8B" w:rsidRDefault="008A4676" w:rsidP="00AC2A8B">
                            <w:pPr>
                              <w:rPr>
                                <w:b/>
                                <w:bCs/>
                                <w:color w:val="314271"/>
                                <w:sz w:val="72"/>
                                <w:szCs w:val="44"/>
                                <w:lang w:val="en-US"/>
                              </w:rPr>
                            </w:pPr>
                            <w:r>
                              <w:rPr>
                                <w:b/>
                                <w:bCs/>
                                <w:color w:val="314271"/>
                                <w:sz w:val="72"/>
                                <w:szCs w:val="44"/>
                                <w:lang w:val="en-US"/>
                              </w:rPr>
                              <w:t>AND CENTRELINK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623CF9B3" w14:textId="4F87EA00" w:rsidR="0039271E" w:rsidRDefault="00644D2C" w:rsidP="00AC2A8B">
                      <w:pPr>
                        <w:rPr>
                          <w:b/>
                          <w:bCs/>
                          <w:color w:val="314271"/>
                          <w:sz w:val="72"/>
                          <w:szCs w:val="44"/>
                          <w:lang w:val="en-US"/>
                        </w:rPr>
                      </w:pPr>
                      <w:r>
                        <w:rPr>
                          <w:b/>
                          <w:bCs/>
                          <w:color w:val="314271"/>
                          <w:sz w:val="72"/>
                          <w:szCs w:val="44"/>
                          <w:lang w:val="en-US"/>
                        </w:rPr>
                        <w:t>RELATIONSHIP STATUS</w:t>
                      </w:r>
                    </w:p>
                    <w:p w14:paraId="0273AB46" w14:textId="0FC585FA" w:rsidR="008A4676" w:rsidRPr="00AC2A8B" w:rsidRDefault="008A4676" w:rsidP="00AC2A8B">
                      <w:pPr>
                        <w:rPr>
                          <w:b/>
                          <w:bCs/>
                          <w:color w:val="314271"/>
                          <w:sz w:val="72"/>
                          <w:szCs w:val="44"/>
                          <w:lang w:val="en-US"/>
                        </w:rPr>
                      </w:pPr>
                      <w:r>
                        <w:rPr>
                          <w:b/>
                          <w:bCs/>
                          <w:color w:val="314271"/>
                          <w:sz w:val="72"/>
                          <w:szCs w:val="44"/>
                          <w:lang w:val="en-US"/>
                        </w:rPr>
                        <w:t>AND CENTRELINK</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0D997008" w14:textId="77777777" w:rsidR="00BF03CA" w:rsidRDefault="00BF03CA" w:rsidP="006139DB">
      <w:pPr>
        <w:spacing w:after="0"/>
        <w:rPr>
          <w:rFonts w:ascii="Barlow" w:eastAsia="Times New Roman" w:hAnsi="Barlow" w:cs="Calibri"/>
        </w:rPr>
      </w:pPr>
    </w:p>
    <w:p w14:paraId="087EE6BB"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This factsheet provides information on how your relationship status affects your Centrelink payments.</w:t>
      </w:r>
    </w:p>
    <w:p w14:paraId="07665101"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 </w:t>
      </w:r>
    </w:p>
    <w:p w14:paraId="7B3E4842"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 xml:space="preserve">Centrelink will consider whether you're a member of a couple when determining your eligibility for a payment and how much payment you are entitled to receive. </w:t>
      </w:r>
    </w:p>
    <w:p w14:paraId="26FD9172" w14:textId="77777777" w:rsidR="0039271E" w:rsidRDefault="0039271E" w:rsidP="006139DB">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553BA3C4" w14:textId="5E2BCCF0" w:rsidR="008A4676"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Definition of member of a couple</w:t>
      </w:r>
    </w:p>
    <w:p w14:paraId="51620AC6" w14:textId="0FA49688" w:rsidR="00644D2C"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How your relationship status impacts on your Centrelink payment</w:t>
      </w:r>
    </w:p>
    <w:p w14:paraId="14065126" w14:textId="5E26794C" w:rsidR="00644D2C"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What may happen if you don't tell Centrelink you are a member of a couple</w:t>
      </w:r>
    </w:p>
    <w:p w14:paraId="050839CC" w14:textId="61287B73" w:rsidR="00644D2C" w:rsidRDefault="00644D2C" w:rsidP="00E26663">
      <w:pPr>
        <w:numPr>
          <w:ilvl w:val="0"/>
          <w:numId w:val="5"/>
        </w:numPr>
        <w:spacing w:after="0"/>
        <w:textAlignment w:val="center"/>
        <w:rPr>
          <w:rFonts w:ascii="Barlow" w:eastAsia="Times New Roman" w:hAnsi="Barlow" w:cs="Calibri"/>
        </w:rPr>
      </w:pPr>
      <w:r>
        <w:rPr>
          <w:rFonts w:ascii="Barlow" w:eastAsia="Times New Roman" w:hAnsi="Barlow" w:cs="Calibri"/>
        </w:rPr>
        <w:t>What to do if you and your partner separate</w:t>
      </w:r>
    </w:p>
    <w:p w14:paraId="4B350BDE" w14:textId="4AAE2C19" w:rsidR="006139DB" w:rsidRPr="00DB409B" w:rsidRDefault="00DB409B" w:rsidP="00E26663">
      <w:pPr>
        <w:numPr>
          <w:ilvl w:val="0"/>
          <w:numId w:val="5"/>
        </w:numPr>
        <w:spacing w:after="0"/>
        <w:textAlignment w:val="center"/>
        <w:rPr>
          <w:rFonts w:ascii="Barlow" w:eastAsia="Calibri" w:hAnsi="Barlow"/>
          <w:szCs w:val="24"/>
          <w:lang w:eastAsia="en-US"/>
        </w:rPr>
      </w:pPr>
      <w:r w:rsidRPr="00DB409B">
        <w:rPr>
          <w:rFonts w:ascii="Barlow" w:eastAsia="Times New Roman" w:hAnsi="Barlow" w:cs="Calibri"/>
        </w:rPr>
        <w:t>Questions to help determine If you are a member of a couple</w:t>
      </w: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5A53C21F" w:rsidR="006139DB" w:rsidRDefault="00644D2C"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does Centrelink define member of a couple?</w:t>
      </w:r>
    </w:p>
    <w:p w14:paraId="73C4F3C2" w14:textId="184B6B79" w:rsidR="00644D2C" w:rsidRDefault="00644D2C" w:rsidP="00644D2C">
      <w:pPr>
        <w:spacing w:after="0"/>
        <w:rPr>
          <w:rFonts w:ascii="Barlow" w:eastAsia="Times New Roman" w:hAnsi="Barlow" w:cs="Calibri"/>
        </w:rPr>
      </w:pPr>
      <w:r w:rsidRPr="00513BBC">
        <w:rPr>
          <w:rFonts w:ascii="Barlow" w:eastAsia="Times New Roman" w:hAnsi="Barlow" w:cs="Calibri"/>
        </w:rPr>
        <w:t>Centrelink defines member of a couple as anyone who is</w:t>
      </w:r>
      <w:r>
        <w:rPr>
          <w:rFonts w:ascii="Barlow" w:eastAsia="Times New Roman" w:hAnsi="Barlow" w:cs="Calibri"/>
        </w:rPr>
        <w:t>:</w:t>
      </w:r>
    </w:p>
    <w:p w14:paraId="2066AD2B" w14:textId="77777777" w:rsidR="00644D2C" w:rsidRPr="00513BBC" w:rsidRDefault="00644D2C" w:rsidP="00F27912">
      <w:pPr>
        <w:spacing w:after="0"/>
        <w:ind w:left="1440"/>
        <w:rPr>
          <w:rFonts w:ascii="Barlow" w:eastAsia="Times New Roman" w:hAnsi="Barlow" w:cs="Calibri"/>
        </w:rPr>
      </w:pPr>
    </w:p>
    <w:p w14:paraId="65C84273" w14:textId="77777777" w:rsidR="00644D2C" w:rsidRPr="00513BBC" w:rsidRDefault="00644D2C" w:rsidP="00F27912">
      <w:pPr>
        <w:numPr>
          <w:ilvl w:val="0"/>
          <w:numId w:val="6"/>
        </w:numPr>
        <w:tabs>
          <w:tab w:val="clear" w:pos="720"/>
          <w:tab w:val="num" w:pos="1440"/>
        </w:tabs>
        <w:spacing w:after="0"/>
        <w:ind w:left="1440"/>
        <w:textAlignment w:val="center"/>
        <w:rPr>
          <w:rFonts w:ascii="Barlow" w:eastAsia="Times New Roman" w:hAnsi="Barlow" w:cs="Calibri"/>
        </w:rPr>
      </w:pPr>
      <w:r w:rsidRPr="00513BBC">
        <w:rPr>
          <w:rFonts w:ascii="Barlow" w:eastAsia="Times New Roman" w:hAnsi="Barlow" w:cs="Calibri"/>
        </w:rPr>
        <w:t>Living together on a permanent or indefinite basis, and</w:t>
      </w:r>
    </w:p>
    <w:p w14:paraId="4EAA220C" w14:textId="232FFD44" w:rsidR="00644D2C" w:rsidRPr="00513BBC" w:rsidRDefault="00644D2C" w:rsidP="00F27912">
      <w:pPr>
        <w:numPr>
          <w:ilvl w:val="0"/>
          <w:numId w:val="6"/>
        </w:numPr>
        <w:tabs>
          <w:tab w:val="clear" w:pos="720"/>
          <w:tab w:val="num" w:pos="1440"/>
        </w:tabs>
        <w:spacing w:after="0"/>
        <w:ind w:left="1440"/>
        <w:textAlignment w:val="center"/>
        <w:rPr>
          <w:rFonts w:ascii="Barlow" w:eastAsia="Times New Roman" w:hAnsi="Barlow" w:cs="Calibri"/>
        </w:rPr>
      </w:pPr>
      <w:r w:rsidRPr="00513BBC">
        <w:rPr>
          <w:rFonts w:ascii="Barlow" w:eastAsia="Times New Roman" w:hAnsi="Barlow" w:cs="Calibri"/>
        </w:rPr>
        <w:t>Is either married, in a registered relationship or in a de facto relationship</w:t>
      </w:r>
    </w:p>
    <w:p w14:paraId="5BDAAA2E" w14:textId="03D1DFE1" w:rsidR="00644D2C" w:rsidRDefault="00644D2C" w:rsidP="00F27912">
      <w:pPr>
        <w:spacing w:after="0"/>
        <w:ind w:left="1440"/>
        <w:rPr>
          <w:rFonts w:ascii="Barlow Medium" w:eastAsia="Times New Roman" w:hAnsi="Barlow Medium"/>
          <w:color w:val="314271"/>
          <w:sz w:val="24"/>
          <w:szCs w:val="26"/>
          <w:lang w:eastAsia="en-US"/>
        </w:rPr>
      </w:pPr>
    </w:p>
    <w:p w14:paraId="51588F38" w14:textId="2586673F" w:rsidR="008A4676" w:rsidRDefault="00F27912" w:rsidP="00F27912">
      <w:pPr>
        <w:spacing w:after="0"/>
        <w:ind w:left="1440"/>
        <w:rPr>
          <w:rFonts w:ascii="Barlow" w:eastAsia="Times New Roman" w:hAnsi="Barlow"/>
          <w:b/>
          <w:color w:val="314271"/>
          <w:sz w:val="28"/>
          <w:szCs w:val="32"/>
          <w:lang w:eastAsia="en-US"/>
        </w:rPr>
      </w:pPr>
      <w:r w:rsidRPr="00B425C0">
        <w:rPr>
          <w:rFonts w:eastAsia="Calibri"/>
          <w:noProof/>
          <w:sz w:val="18"/>
          <w:szCs w:val="18"/>
          <w:lang w:val="en-US" w:eastAsia="en-US"/>
        </w:rPr>
        <w:drawing>
          <wp:anchor distT="0" distB="0" distL="114300" distR="114300" simplePos="0" relativeHeight="251816960" behindDoc="0" locked="0" layoutInCell="1" allowOverlap="1" wp14:anchorId="0F0DED7E" wp14:editId="66FC139F">
            <wp:simplePos x="0" y="0"/>
            <wp:positionH relativeFrom="margin">
              <wp:align>left</wp:align>
            </wp:positionH>
            <wp:positionV relativeFrom="paragraph">
              <wp:posOffset>6985</wp:posOffset>
            </wp:positionV>
            <wp:extent cx="715010" cy="715010"/>
            <wp:effectExtent l="0" t="0" r="0" b="0"/>
            <wp:wrapNone/>
            <wp:docPr id="1" name="Graphic 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duotone>
                        <a:prstClr val="black"/>
                        <a:srgbClr val="B9E1B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644D2C">
        <w:rPr>
          <w:rFonts w:ascii="Barlow Medium" w:eastAsia="Times New Roman" w:hAnsi="Barlow Medium"/>
          <w:color w:val="314271"/>
          <w:sz w:val="24"/>
          <w:szCs w:val="26"/>
          <w:lang w:eastAsia="en-US"/>
        </w:rPr>
        <w:t>Married or in a registered relationship</w:t>
      </w:r>
    </w:p>
    <w:p w14:paraId="7D223F02" w14:textId="591347C0" w:rsidR="002C111C" w:rsidRPr="00407E6A" w:rsidRDefault="002C111C" w:rsidP="00F27912">
      <w:pPr>
        <w:spacing w:after="0"/>
        <w:ind w:left="1440"/>
        <w:rPr>
          <w:rFonts w:ascii="Barlow" w:eastAsia="Times New Roman" w:hAnsi="Barlow" w:cs="Calibri"/>
        </w:rPr>
      </w:pPr>
    </w:p>
    <w:p w14:paraId="216FCF9B" w14:textId="61725891"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are married or in a registered relationship, you are taken to be a member of a couple for all payments (relationships can only be registered in Victoria, Tasmania, ACT and NSW). However, Centrelink may accept that you have separated from your partner even though you are still married or have a registered relationship.</w:t>
      </w:r>
    </w:p>
    <w:p w14:paraId="25D81F86" w14:textId="77777777" w:rsidR="002C111C" w:rsidRPr="00407E6A" w:rsidRDefault="002C111C" w:rsidP="00F27912">
      <w:pPr>
        <w:spacing w:after="0"/>
        <w:ind w:left="1440"/>
        <w:rPr>
          <w:rFonts w:ascii="Barlow" w:eastAsia="Times New Roman" w:hAnsi="Barlow" w:cs="Calibri"/>
        </w:rPr>
      </w:pPr>
    </w:p>
    <w:p w14:paraId="541E587C" w14:textId="60FD0C55" w:rsidR="00644D2C" w:rsidRDefault="00644D2C" w:rsidP="00F27912">
      <w:pPr>
        <w:spacing w:after="0"/>
        <w:ind w:left="1440"/>
        <w:rPr>
          <w:rFonts w:ascii="Barlow" w:eastAsia="Times New Roman" w:hAnsi="Barlow"/>
          <w:b/>
          <w:color w:val="314271"/>
          <w:sz w:val="28"/>
          <w:szCs w:val="32"/>
          <w:lang w:eastAsia="en-US"/>
        </w:rPr>
      </w:pPr>
      <w:r>
        <w:rPr>
          <w:rFonts w:ascii="Barlow Medium" w:eastAsia="Times New Roman" w:hAnsi="Barlow Medium"/>
          <w:color w:val="314271"/>
          <w:sz w:val="24"/>
          <w:szCs w:val="26"/>
          <w:lang w:eastAsia="en-US"/>
        </w:rPr>
        <w:t>De facto relationship</w:t>
      </w:r>
    </w:p>
    <w:p w14:paraId="3B94E4BE" w14:textId="1E2B0D4F" w:rsidR="00644D2C" w:rsidRDefault="00644D2C" w:rsidP="00F27912">
      <w:pPr>
        <w:spacing w:after="0"/>
        <w:ind w:left="1440"/>
        <w:rPr>
          <w:rFonts w:ascii="Barlow" w:eastAsia="Times New Roman" w:hAnsi="Barlow" w:cs="Calibri"/>
        </w:rPr>
      </w:pPr>
    </w:p>
    <w:p w14:paraId="067AF59E"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A de facto relationship is where two people are in a 'marriage like' relationship. Not all relationships are de facto relationships. Centrelink will assess all your circumstances to determine if you are in a de facto relationship. De facto relationships affect your Centrelink payments in different ways depending on the type of payment you receive.</w:t>
      </w:r>
    </w:p>
    <w:p w14:paraId="74AA4B1D" w14:textId="74D04C7E" w:rsidR="00644D2C" w:rsidRDefault="00644D2C" w:rsidP="00644D2C">
      <w:pPr>
        <w:spacing w:after="0"/>
        <w:rPr>
          <w:rFonts w:ascii="Barlow" w:eastAsia="Times New Roman" w:hAnsi="Barlow" w:cs="Calibri"/>
        </w:rPr>
      </w:pPr>
    </w:p>
    <w:p w14:paraId="761362D9" w14:textId="6822847C" w:rsidR="00644D2C" w:rsidRDefault="00644D2C" w:rsidP="00644D2C">
      <w:pPr>
        <w:spacing w:after="0"/>
        <w:rPr>
          <w:rFonts w:ascii="Barlow" w:eastAsia="Times New Roman" w:hAnsi="Barlow" w:cs="Calibri"/>
        </w:rPr>
      </w:pPr>
      <w:r>
        <w:rPr>
          <w:rFonts w:ascii="Barlow" w:eastAsia="Times New Roman" w:hAnsi="Barlow"/>
          <w:b/>
          <w:color w:val="314271"/>
          <w:sz w:val="28"/>
          <w:szCs w:val="32"/>
          <w:lang w:eastAsia="en-US"/>
        </w:rPr>
        <w:t>Am I a member of a couple for Centrelink purposes?</w:t>
      </w:r>
    </w:p>
    <w:p w14:paraId="4FB97EFE" w14:textId="7B13F8EA" w:rsidR="002C111C" w:rsidRPr="00407E6A" w:rsidRDefault="002C111C" w:rsidP="002C111C">
      <w:pPr>
        <w:spacing w:after="0"/>
        <w:ind w:left="384"/>
        <w:rPr>
          <w:rFonts w:ascii="Barlow" w:hAnsi="Barlow"/>
        </w:rPr>
      </w:pPr>
    </w:p>
    <w:p w14:paraId="78C7AFEE" w14:textId="05D45D15" w:rsidR="00644D2C" w:rsidRPr="00513BBC" w:rsidRDefault="00F27912" w:rsidP="00F27912">
      <w:pPr>
        <w:spacing w:after="0"/>
        <w:ind w:left="1440"/>
        <w:rPr>
          <w:rFonts w:ascii="Barlow" w:eastAsia="Times New Roman" w:hAnsi="Barlow" w:cs="Calibri"/>
        </w:rPr>
      </w:pPr>
      <w:r>
        <w:rPr>
          <w:noProof/>
          <w:lang w:val="en-US" w:eastAsia="en-US"/>
        </w:rPr>
        <w:drawing>
          <wp:anchor distT="0" distB="0" distL="114300" distR="114300" simplePos="0" relativeHeight="251819008" behindDoc="0" locked="0" layoutInCell="1" allowOverlap="1" wp14:anchorId="36EF0343" wp14:editId="39CC3805">
            <wp:simplePos x="0" y="0"/>
            <wp:positionH relativeFrom="margin">
              <wp:align>left</wp:align>
            </wp:positionH>
            <wp:positionV relativeFrom="page">
              <wp:posOffset>7390840</wp:posOffset>
            </wp:positionV>
            <wp:extent cx="681355" cy="681355"/>
            <wp:effectExtent l="0" t="0" r="0" b="4445"/>
            <wp:wrapNone/>
            <wp:docPr id="26"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12"/>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644D2C" w:rsidRPr="00513BBC">
        <w:rPr>
          <w:rFonts w:ascii="Barlow" w:eastAsia="Times New Roman" w:hAnsi="Barlow" w:cs="Calibri"/>
        </w:rPr>
        <w:t xml:space="preserve">To determine whether you are a member of a couple, Centrelink will look at </w:t>
      </w:r>
      <w:proofErr w:type="gramStart"/>
      <w:r w:rsidR="00644D2C" w:rsidRPr="00513BBC">
        <w:rPr>
          <w:rFonts w:ascii="Barlow" w:eastAsia="Times New Roman" w:hAnsi="Barlow" w:cs="Calibri"/>
        </w:rPr>
        <w:t>your</w:t>
      </w:r>
      <w:proofErr w:type="gramEnd"/>
      <w:r w:rsidR="00644D2C" w:rsidRPr="00513BBC">
        <w:rPr>
          <w:rFonts w:ascii="Barlow" w:eastAsia="Times New Roman" w:hAnsi="Barlow" w:cs="Calibri"/>
        </w:rPr>
        <w:t>:</w:t>
      </w:r>
    </w:p>
    <w:p w14:paraId="1FB53174" w14:textId="756BD59C" w:rsidR="00644D2C" w:rsidRPr="00513BBC" w:rsidRDefault="00644D2C" w:rsidP="00F27912">
      <w:pPr>
        <w:spacing w:after="0"/>
        <w:ind w:left="1440"/>
        <w:rPr>
          <w:rFonts w:ascii="Barlow" w:eastAsia="Times New Roman" w:hAnsi="Barlow" w:cs="Calibri"/>
        </w:rPr>
      </w:pPr>
    </w:p>
    <w:p w14:paraId="0536E984" w14:textId="452A60E7"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Financial arrangements</w:t>
      </w:r>
    </w:p>
    <w:p w14:paraId="26A90D2D" w14:textId="752A1E58"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Accommodation and household set up</w:t>
      </w:r>
    </w:p>
    <w:p w14:paraId="3E6B2EDF" w14:textId="77777777"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Social relationship</w:t>
      </w:r>
    </w:p>
    <w:p w14:paraId="30F1EB58" w14:textId="5A8A2839"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Sexual relationship</w:t>
      </w:r>
    </w:p>
    <w:p w14:paraId="4BDE49A3" w14:textId="3771BC51" w:rsidR="00644D2C" w:rsidRPr="00513BBC" w:rsidRDefault="00644D2C" w:rsidP="00F27912">
      <w:pPr>
        <w:numPr>
          <w:ilvl w:val="0"/>
          <w:numId w:val="7"/>
        </w:numPr>
        <w:tabs>
          <w:tab w:val="clear" w:pos="1080"/>
          <w:tab w:val="num" w:pos="1170"/>
          <w:tab w:val="left" w:pos="1260"/>
        </w:tabs>
        <w:spacing w:after="0"/>
        <w:ind w:left="1800"/>
        <w:textAlignment w:val="center"/>
        <w:rPr>
          <w:rFonts w:ascii="Barlow" w:eastAsia="Times New Roman" w:hAnsi="Barlow" w:cs="Calibri"/>
        </w:rPr>
      </w:pPr>
      <w:r w:rsidRPr="00513BBC">
        <w:rPr>
          <w:rFonts w:ascii="Barlow" w:eastAsia="Times New Roman" w:hAnsi="Barlow" w:cs="Calibri"/>
        </w:rPr>
        <w:t>Commitment to each other</w:t>
      </w:r>
    </w:p>
    <w:p w14:paraId="29BBD4AC" w14:textId="159267BB"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25DA97E3" w14:textId="57318A9D"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Centrelink may consider you to be a member of a couple even if you consider yourself single.</w:t>
      </w:r>
    </w:p>
    <w:p w14:paraId="4E01AB4B"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31152F31"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You may be considered a member of a couple even if you live apart from your partner. This can happen if Centrelink does not believe that you are living separately on a permanent or indefinite basis.</w:t>
      </w:r>
    </w:p>
    <w:p w14:paraId="14C04791"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2F863435"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experience domestic violence, Centrelink may use this as an indication that you are not a member of a couple.</w:t>
      </w:r>
    </w:p>
    <w:p w14:paraId="4A8DA760" w14:textId="77777777" w:rsidR="00644D2C" w:rsidRPr="00513BBC" w:rsidRDefault="00644D2C" w:rsidP="00F27912">
      <w:pPr>
        <w:spacing w:after="0"/>
        <w:ind w:left="1440"/>
        <w:rPr>
          <w:rFonts w:ascii="Barlow" w:eastAsia="Times New Roman" w:hAnsi="Barlow" w:cs="Calibri"/>
        </w:rPr>
      </w:pPr>
    </w:p>
    <w:p w14:paraId="6DFD08BF" w14:textId="76CFCCDB" w:rsidR="00644D2C" w:rsidRDefault="00644D2C" w:rsidP="00F27912">
      <w:pPr>
        <w:spacing w:after="0"/>
        <w:ind w:left="1440"/>
        <w:rPr>
          <w:rFonts w:ascii="Barlow" w:eastAsia="Times New Roman" w:hAnsi="Barlow" w:cs="Calibri"/>
        </w:rPr>
      </w:pPr>
      <w:r w:rsidRPr="00513BBC">
        <w:rPr>
          <w:rFonts w:ascii="Barlow" w:eastAsia="Times New Roman" w:hAnsi="Barlow" w:cs="Calibri"/>
        </w:rPr>
        <w:t>See our factsheet 'Domestic Violence and Centrelink’ for more information.</w:t>
      </w:r>
    </w:p>
    <w:p w14:paraId="1E56B4C0" w14:textId="77777777" w:rsidR="00644D2C" w:rsidRDefault="00644D2C" w:rsidP="00644D2C">
      <w:pPr>
        <w:spacing w:after="0"/>
        <w:ind w:left="720"/>
        <w:rPr>
          <w:rFonts w:ascii="Barlow" w:eastAsia="Times New Roman" w:hAnsi="Barlow" w:cs="Calibri"/>
        </w:rPr>
      </w:pPr>
    </w:p>
    <w:p w14:paraId="18D02230" w14:textId="15EC1E65"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At the end of this factsheet you will find a list of questions that Centrelink considers to determine if you are a member of a couple.</w:t>
      </w:r>
    </w:p>
    <w:p w14:paraId="03BC424A"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6847C2DC" w14:textId="575E0D3D"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If Centrelink makes a change to your payment rate or eligibility because it believes you are a member of a couple, and you disagree with this decision, you have the right to appeal. You should appeal to an Authorised Review Officer within 13 weeks of being notified of the decision in writing, but you should contact your nearest member centre for advice before you appeal. </w:t>
      </w:r>
    </w:p>
    <w:p w14:paraId="240B51AF"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61495F4B" w14:textId="09E6AEBA"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See our factsheet 'Appealing a Centrelink Decision' for more information on appealing.</w:t>
      </w:r>
    </w:p>
    <w:p w14:paraId="68F609FA" w14:textId="77777777" w:rsidR="00644D2C" w:rsidRDefault="00644D2C" w:rsidP="00644D2C">
      <w:pPr>
        <w:spacing w:after="0"/>
        <w:rPr>
          <w:rFonts w:ascii="Barlow" w:eastAsia="Times New Roman" w:hAnsi="Barlow"/>
          <w:b/>
          <w:color w:val="314271"/>
          <w:sz w:val="28"/>
          <w:szCs w:val="32"/>
          <w:lang w:eastAsia="en-US"/>
        </w:rPr>
      </w:pPr>
    </w:p>
    <w:p w14:paraId="066B1B21" w14:textId="7B27ABA3" w:rsidR="00644D2C" w:rsidRDefault="00644D2C" w:rsidP="00644D2C">
      <w:pPr>
        <w:spacing w:after="0"/>
        <w:rPr>
          <w:rFonts w:ascii="Barlow" w:eastAsia="Times New Roman" w:hAnsi="Barlow" w:cs="Calibri"/>
        </w:rPr>
      </w:pPr>
      <w:r>
        <w:rPr>
          <w:rFonts w:ascii="Barlow" w:eastAsia="Times New Roman" w:hAnsi="Barlow"/>
          <w:b/>
          <w:color w:val="314271"/>
          <w:sz w:val="28"/>
          <w:szCs w:val="32"/>
          <w:lang w:eastAsia="en-US"/>
        </w:rPr>
        <w:t>What happens if I don't tell Centrelink that I am a member of a couple?</w:t>
      </w:r>
    </w:p>
    <w:p w14:paraId="7434C2A3" w14:textId="0C2CC27D" w:rsidR="00644D2C" w:rsidRDefault="00644D2C" w:rsidP="00644D2C">
      <w:pPr>
        <w:spacing w:after="0"/>
        <w:ind w:left="720"/>
        <w:rPr>
          <w:rFonts w:ascii="Barlow" w:eastAsia="Times New Roman" w:hAnsi="Barlow" w:cs="Calibri"/>
        </w:rPr>
      </w:pPr>
    </w:p>
    <w:p w14:paraId="18DA4A37" w14:textId="69E36DD1" w:rsidR="00644D2C" w:rsidRPr="00513BBC" w:rsidRDefault="00F27912" w:rsidP="00F27912">
      <w:pPr>
        <w:spacing w:after="0"/>
        <w:ind w:left="144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48FFAE76" wp14:editId="029D7A87">
            <wp:simplePos x="0" y="0"/>
            <wp:positionH relativeFrom="margin">
              <wp:align>left</wp:align>
            </wp:positionH>
            <wp:positionV relativeFrom="page">
              <wp:posOffset>3593820</wp:posOffset>
            </wp:positionV>
            <wp:extent cx="629285" cy="629285"/>
            <wp:effectExtent l="0" t="0" r="0" b="0"/>
            <wp:wrapNone/>
            <wp:docPr id="7" name="Graphic 7"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5"/>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644D2C" w:rsidRPr="00513BBC">
        <w:rPr>
          <w:rFonts w:ascii="Barlow" w:eastAsia="Times New Roman" w:hAnsi="Barlow" w:cs="Calibri"/>
        </w:rPr>
        <w:t>If you are receiving Centrelink payments based solely on your income and assets, and later Centrelink decides that you are a member of a couple, your payment may be cancelled and you may receive a debt.</w:t>
      </w:r>
    </w:p>
    <w:p w14:paraId="095DD1BD" w14:textId="4353435D" w:rsidR="00644D2C" w:rsidRPr="00513BBC" w:rsidRDefault="00644D2C" w:rsidP="00F27912">
      <w:pPr>
        <w:spacing w:after="0"/>
        <w:ind w:left="1440"/>
        <w:rPr>
          <w:rFonts w:ascii="Barlow" w:eastAsia="Times New Roman" w:hAnsi="Barlow" w:cs="Calibri"/>
        </w:rPr>
      </w:pPr>
    </w:p>
    <w:p w14:paraId="6F43E426" w14:textId="6172815C"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This is because Centrelink will use your alleged partner’s income and assets to determine your eligibility for, and rate </w:t>
      </w:r>
      <w:r w:rsidR="00CE6A22">
        <w:rPr>
          <w:rFonts w:ascii="Barlow" w:eastAsia="Times New Roman" w:hAnsi="Barlow" w:cs="Calibri"/>
        </w:rPr>
        <w:t>of, your Centrelink payment.</w:t>
      </w:r>
    </w:p>
    <w:p w14:paraId="4BC9905F"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0EB46A7A" w14:textId="05F893AC"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Centrelink believes you deliberately or recklessly made false statements or failed to provide Centrelink with timely or correct information to receive more money than you were entitled to, you may also be prosecuted for social security fraud.</w:t>
      </w:r>
    </w:p>
    <w:p w14:paraId="3A657541"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61501B86" w14:textId="2DFEDF40" w:rsidR="00644D2C" w:rsidRDefault="00644D2C" w:rsidP="00F27912">
      <w:pPr>
        <w:spacing w:after="0"/>
        <w:ind w:left="1440"/>
        <w:rPr>
          <w:rFonts w:ascii="Barlow" w:eastAsia="Times New Roman" w:hAnsi="Barlow" w:cs="Calibri"/>
        </w:rPr>
      </w:pPr>
      <w:r w:rsidRPr="00513BBC">
        <w:rPr>
          <w:rFonts w:ascii="Barlow" w:eastAsia="Times New Roman" w:hAnsi="Barlow" w:cs="Calibri"/>
        </w:rPr>
        <w:t>Centrelink can investigate your relationship status by conducting interviews or contacting various institutions.</w:t>
      </w:r>
    </w:p>
    <w:p w14:paraId="25C7627C" w14:textId="7009BC1F" w:rsidR="00644D2C" w:rsidRDefault="00644D2C" w:rsidP="00644D2C">
      <w:pPr>
        <w:spacing w:after="0"/>
        <w:ind w:left="720"/>
        <w:rPr>
          <w:rFonts w:ascii="Barlow" w:eastAsia="Times New Roman" w:hAnsi="Barlow" w:cs="Calibri"/>
        </w:rPr>
      </w:pPr>
    </w:p>
    <w:p w14:paraId="4082F177" w14:textId="373D4C44" w:rsidR="00644D2C" w:rsidRPr="00513BBC" w:rsidRDefault="00644D2C" w:rsidP="00644D2C">
      <w:pPr>
        <w:spacing w:after="0"/>
        <w:rPr>
          <w:rFonts w:ascii="Barlow" w:eastAsia="Times New Roman" w:hAnsi="Barlow" w:cs="Calibri"/>
        </w:rPr>
      </w:pPr>
      <w:r>
        <w:rPr>
          <w:rFonts w:ascii="Barlow Medium" w:eastAsia="Times New Roman" w:hAnsi="Barlow Medium"/>
          <w:color w:val="314271"/>
          <w:sz w:val="24"/>
          <w:szCs w:val="26"/>
          <w:lang w:eastAsia="en-US"/>
        </w:rPr>
        <w:t>Investigation by interview</w:t>
      </w:r>
    </w:p>
    <w:p w14:paraId="4D393676" w14:textId="77777777" w:rsidR="00644D2C" w:rsidRDefault="00644D2C" w:rsidP="00644D2C">
      <w:pPr>
        <w:spacing w:after="0"/>
        <w:rPr>
          <w:rFonts w:ascii="Barlow" w:eastAsia="Times New Roman" w:hAnsi="Barlow" w:cs="Calibri"/>
        </w:rPr>
      </w:pPr>
    </w:p>
    <w:p w14:paraId="0B50EF60" w14:textId="150E2D24" w:rsidR="00644D2C" w:rsidRPr="00513BBC" w:rsidRDefault="00F27912" w:rsidP="00F27912">
      <w:pPr>
        <w:spacing w:after="0"/>
        <w:ind w:left="1440"/>
        <w:rPr>
          <w:rFonts w:ascii="Barlow" w:eastAsia="Times New Roman" w:hAnsi="Barlow" w:cs="Calibri"/>
        </w:rPr>
      </w:pPr>
      <w:r>
        <w:rPr>
          <w:noProof/>
          <w:lang w:val="en-US" w:eastAsia="en-US"/>
        </w:rPr>
        <w:drawing>
          <wp:anchor distT="0" distB="0" distL="114300" distR="114300" simplePos="0" relativeHeight="251821056" behindDoc="0" locked="0" layoutInCell="1" allowOverlap="1" wp14:anchorId="473CE2CD" wp14:editId="27765A3A">
            <wp:simplePos x="0" y="0"/>
            <wp:positionH relativeFrom="margin">
              <wp:align>left</wp:align>
            </wp:positionH>
            <wp:positionV relativeFrom="margin">
              <wp:posOffset>4577365</wp:posOffset>
            </wp:positionV>
            <wp:extent cx="621030" cy="621030"/>
            <wp:effectExtent l="0" t="0" r="7620" b="7620"/>
            <wp:wrapNone/>
            <wp:docPr id="25" name="Graphic 25"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gnifyingglass.svg"/>
                    <pic:cNvPicPr/>
                  </pic:nvPicPr>
                  <pic:blipFill>
                    <a:blip r:embed="rId1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24"/>
                        </a:ext>
                      </a:extLst>
                    </a:blip>
                    <a:stretch>
                      <a:fillRect/>
                    </a:stretch>
                  </pic:blipFill>
                  <pic:spPr>
                    <a:xfrm>
                      <a:off x="0" y="0"/>
                      <a:ext cx="621030" cy="621030"/>
                    </a:xfrm>
                    <a:prstGeom prst="rect">
                      <a:avLst/>
                    </a:prstGeom>
                  </pic:spPr>
                </pic:pic>
              </a:graphicData>
            </a:graphic>
          </wp:anchor>
        </w:drawing>
      </w:r>
      <w:r w:rsidR="00644D2C" w:rsidRPr="00513BBC">
        <w:rPr>
          <w:rFonts w:ascii="Barlow" w:eastAsia="Times New Roman" w:hAnsi="Barlow" w:cs="Calibri"/>
        </w:rPr>
        <w:t>Centrelink may ask you or your partner to attend an interview to investigate your relationship status. If you have been invited to attend an interview with Centrelink, you should contact your closest member centre for advice before attending.</w:t>
      </w:r>
    </w:p>
    <w:p w14:paraId="3AFBE1C9" w14:textId="77777777" w:rsidR="00644D2C" w:rsidRPr="00513BBC" w:rsidRDefault="00644D2C" w:rsidP="00F27912">
      <w:pPr>
        <w:spacing w:after="0"/>
        <w:ind w:left="1440"/>
        <w:rPr>
          <w:rFonts w:ascii="Barlow" w:eastAsia="Times New Roman" w:hAnsi="Barlow" w:cs="Calibri"/>
        </w:rPr>
      </w:pPr>
    </w:p>
    <w:p w14:paraId="6C11A06D" w14:textId="43545358"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decide to attend the interview, Centrelink will ask you questions about your relationship with your alleged partner. These questions will be similar to the questions listed at the end of this factsheet.  It is important to explain the reasons behind your personal arrangements to allow a more accurate assessment of your relationship status. For example, if you are living together for friendship or convenience, it is important to emphasise this.</w:t>
      </w:r>
    </w:p>
    <w:p w14:paraId="7B446F94"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 </w:t>
      </w:r>
    </w:p>
    <w:p w14:paraId="0B7975E2" w14:textId="77777777"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If you do not attend the interview or answer the questions posed, your payments may be suspended.</w:t>
      </w:r>
    </w:p>
    <w:p w14:paraId="4DAC0EFB" w14:textId="77777777" w:rsidR="00644D2C" w:rsidRPr="00513BBC" w:rsidRDefault="00644D2C" w:rsidP="00F27912">
      <w:pPr>
        <w:spacing w:after="0"/>
        <w:ind w:left="1440"/>
        <w:rPr>
          <w:rFonts w:ascii="Barlow" w:eastAsia="Times New Roman" w:hAnsi="Barlow" w:cs="Calibri"/>
        </w:rPr>
      </w:pPr>
    </w:p>
    <w:p w14:paraId="2C08BD52" w14:textId="5C0872D4" w:rsidR="00644D2C" w:rsidRDefault="00644D2C" w:rsidP="00F27912">
      <w:pPr>
        <w:spacing w:after="0"/>
        <w:ind w:left="1440"/>
        <w:rPr>
          <w:rFonts w:ascii="Barlow" w:eastAsia="Times New Roman" w:hAnsi="Barlow" w:cs="Calibri"/>
        </w:rPr>
      </w:pPr>
      <w:r w:rsidRPr="00513BBC">
        <w:rPr>
          <w:rFonts w:ascii="Barlow" w:eastAsia="Times New Roman" w:hAnsi="Barlow" w:cs="Calibri"/>
        </w:rPr>
        <w:t xml:space="preserve">If there have been periods in the past where you received payments you were not qualified for, there is no obligation on you to tell Centrelink about the </w:t>
      </w:r>
      <w:r w:rsidRPr="00513BBC">
        <w:rPr>
          <w:rFonts w:ascii="Barlow" w:eastAsia="Times New Roman" w:hAnsi="Barlow" w:cs="Calibri"/>
          <w:b/>
        </w:rPr>
        <w:t>past period</w:t>
      </w:r>
      <w:r w:rsidRPr="00513BBC">
        <w:rPr>
          <w:rFonts w:ascii="Barlow" w:eastAsia="Times New Roman" w:hAnsi="Barlow" w:cs="Calibri"/>
        </w:rPr>
        <w:t xml:space="preserve"> to talk to Centrelink or answer questions about it. This is because you have a right not to self-incriminate.</w:t>
      </w:r>
    </w:p>
    <w:p w14:paraId="4B2A2780" w14:textId="77777777" w:rsidR="00644D2C" w:rsidRDefault="00644D2C" w:rsidP="00644D2C">
      <w:pPr>
        <w:spacing w:after="0"/>
        <w:ind w:left="720"/>
        <w:rPr>
          <w:rFonts w:ascii="Barlow" w:eastAsia="Times New Roman" w:hAnsi="Barlow"/>
          <w:b/>
          <w:color w:val="314271"/>
          <w:sz w:val="28"/>
          <w:szCs w:val="32"/>
          <w:lang w:eastAsia="en-US"/>
        </w:rPr>
      </w:pPr>
    </w:p>
    <w:p w14:paraId="201204CC" w14:textId="6CE28DA9" w:rsidR="00644D2C" w:rsidRPr="00513BBC" w:rsidRDefault="00644D2C" w:rsidP="00644D2C">
      <w:pPr>
        <w:spacing w:after="0"/>
        <w:rPr>
          <w:rFonts w:ascii="Barlow" w:eastAsia="Times New Roman" w:hAnsi="Barlow" w:cs="Calibri"/>
        </w:rPr>
      </w:pPr>
      <w:r>
        <w:rPr>
          <w:rFonts w:ascii="Barlow Medium" w:eastAsia="Times New Roman" w:hAnsi="Barlow Medium"/>
          <w:color w:val="314271"/>
          <w:sz w:val="24"/>
          <w:szCs w:val="26"/>
          <w:lang w:eastAsia="en-US"/>
        </w:rPr>
        <w:t>Contacting various institutions</w:t>
      </w:r>
    </w:p>
    <w:p w14:paraId="6386C4BE" w14:textId="77777777" w:rsidR="00644D2C" w:rsidRDefault="00644D2C" w:rsidP="00644D2C">
      <w:pPr>
        <w:spacing w:after="0"/>
        <w:ind w:left="720"/>
        <w:rPr>
          <w:rFonts w:ascii="Barlow" w:eastAsia="Times New Roman" w:hAnsi="Barlow" w:cs="Calibri"/>
        </w:rPr>
      </w:pPr>
    </w:p>
    <w:p w14:paraId="0A2E47F9" w14:textId="249782EF" w:rsidR="00644D2C" w:rsidRPr="00513BBC" w:rsidRDefault="00644D2C" w:rsidP="00F27912">
      <w:pPr>
        <w:spacing w:after="0"/>
        <w:ind w:left="1440"/>
        <w:rPr>
          <w:rFonts w:ascii="Barlow" w:eastAsia="Times New Roman" w:hAnsi="Barlow" w:cs="Calibri"/>
        </w:rPr>
      </w:pPr>
      <w:r w:rsidRPr="00513BBC">
        <w:rPr>
          <w:rFonts w:ascii="Barlow" w:eastAsia="Times New Roman" w:hAnsi="Barlow" w:cs="Calibri"/>
        </w:rPr>
        <w:t>Centrelink may contact banks, employers, Australia Post, telephone companies, motor transport authorities and government departments like the immigration or tax department. They will use the records they obtain from these institutions to determine your relationships status.</w:t>
      </w:r>
    </w:p>
    <w:p w14:paraId="5BE09313" w14:textId="179F4780" w:rsidR="00644D2C" w:rsidRDefault="00644D2C" w:rsidP="00F27912">
      <w:pPr>
        <w:ind w:left="1440"/>
        <w:rPr>
          <w:rFonts w:ascii="Barlow" w:eastAsia="Times New Roman" w:hAnsi="Barlow"/>
          <w:b/>
          <w:color w:val="314271"/>
          <w:sz w:val="28"/>
          <w:szCs w:val="32"/>
          <w:lang w:eastAsia="en-US"/>
        </w:rPr>
      </w:pPr>
    </w:p>
    <w:p w14:paraId="134B040B" w14:textId="792EBBF3" w:rsidR="00644D2C" w:rsidRDefault="00644D2C" w:rsidP="002C111C">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lastRenderedPageBreak/>
        <w:t>What do I do if my partner and I have separated?</w:t>
      </w:r>
    </w:p>
    <w:p w14:paraId="09C1EB98" w14:textId="409ACC82" w:rsidR="00644D2C" w:rsidRDefault="00644D2C" w:rsidP="00F27912">
      <w:pPr>
        <w:spacing w:after="0"/>
        <w:ind w:left="1440"/>
        <w:rPr>
          <w:rFonts w:ascii="Barlow" w:eastAsia="Times New Roman" w:hAnsi="Barlow" w:cs="Calibri"/>
        </w:rPr>
      </w:pPr>
      <w:r w:rsidRPr="00513BBC">
        <w:rPr>
          <w:rFonts w:ascii="Barlow" w:eastAsia="Times New Roman" w:hAnsi="Barlow" w:cs="Calibri"/>
        </w:rPr>
        <w:t>If your relationship status has changed, you should let Centrelink know within 14 days of the change. You will likely be required to fill out Centrelink's Separation Details Form to provide information about your changed relationships status.</w:t>
      </w:r>
    </w:p>
    <w:p w14:paraId="0DA46348" w14:textId="77777777" w:rsidR="00644D2C" w:rsidRDefault="00644D2C" w:rsidP="00644D2C">
      <w:pPr>
        <w:spacing w:after="0"/>
        <w:ind w:left="720"/>
        <w:rPr>
          <w:rFonts w:ascii="Barlow Medium" w:eastAsia="Times New Roman" w:hAnsi="Barlow Medium"/>
          <w:color w:val="314271"/>
          <w:sz w:val="24"/>
          <w:szCs w:val="26"/>
          <w:lang w:eastAsia="en-US"/>
        </w:rPr>
      </w:pPr>
    </w:p>
    <w:p w14:paraId="4C0A049C" w14:textId="2FD48F8E" w:rsidR="00644D2C" w:rsidRDefault="00644D2C" w:rsidP="002C111C">
      <w:pPr>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Separated under one roof</w:t>
      </w:r>
    </w:p>
    <w:p w14:paraId="0C7D03B9" w14:textId="6D99B2A3" w:rsidR="00644D2C" w:rsidRPr="00513BBC" w:rsidRDefault="00F27912" w:rsidP="00F27912">
      <w:pPr>
        <w:spacing w:after="0"/>
        <w:ind w:left="144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825152" behindDoc="0" locked="0" layoutInCell="1" allowOverlap="1" wp14:anchorId="65EF92AF" wp14:editId="605A2DB4">
            <wp:simplePos x="0" y="0"/>
            <wp:positionH relativeFrom="margin">
              <wp:align>left</wp:align>
            </wp:positionH>
            <wp:positionV relativeFrom="page">
              <wp:posOffset>2834785</wp:posOffset>
            </wp:positionV>
            <wp:extent cx="638175" cy="638175"/>
            <wp:effectExtent l="0" t="0" r="0" b="9525"/>
            <wp:wrapNone/>
            <wp:docPr id="198" name="Graphic 19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2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48"/>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644D2C" w:rsidRPr="00513BBC">
        <w:rPr>
          <w:rFonts w:ascii="Barlow" w:eastAsia="Times New Roman" w:hAnsi="Barlow" w:cs="Calibri"/>
        </w:rPr>
        <w:t>Even if you are still living with your ex-partner, Centrelink may consider you single. This is called 'separated under the one roof'. If you choose to continue living together, you must explain the reasons for this arrangement to Centrelink. Centrelink may ask you to provide independent evidence of your relationship breakdown, for example from doctors, counsellors or community leaders. There is no legal requirement to provide this evidence, but it can be helpful to assist Centrelink in assessing your relationship.</w:t>
      </w:r>
    </w:p>
    <w:p w14:paraId="17A740BB" w14:textId="6410046A" w:rsidR="005C799C" w:rsidRDefault="005C799C" w:rsidP="005C799C">
      <w:pPr>
        <w:pStyle w:val="Heading1"/>
        <w:numPr>
          <w:ilvl w:val="0"/>
          <w:numId w:val="0"/>
        </w:numPr>
      </w:pPr>
    </w:p>
    <w:p w14:paraId="5586410E" w14:textId="005A5CE7" w:rsidR="00DB409B" w:rsidRPr="00AF08F4" w:rsidRDefault="00DB409B" w:rsidP="00DB409B">
      <w:r>
        <w:rPr>
          <w:rFonts w:ascii="Barlow" w:eastAsia="Times New Roman" w:hAnsi="Barlow"/>
          <w:b/>
          <w:color w:val="314271"/>
          <w:sz w:val="28"/>
          <w:szCs w:val="32"/>
          <w:lang w:eastAsia="en-US"/>
        </w:rPr>
        <w:t>Questions to help determine if you are a member of a couple</w:t>
      </w:r>
    </w:p>
    <w:tbl>
      <w:tblPr>
        <w:tblStyle w:val="TableGrid"/>
        <w:tblW w:w="9625" w:type="dxa"/>
        <w:tblLook w:val="04A0" w:firstRow="1" w:lastRow="0" w:firstColumn="1" w:lastColumn="0" w:noHBand="0" w:noVBand="1"/>
      </w:tblPr>
      <w:tblGrid>
        <w:gridCol w:w="9625"/>
      </w:tblGrid>
      <w:tr w:rsidR="005C799C" w14:paraId="6CA133CE" w14:textId="77777777" w:rsidTr="005C799C">
        <w:trPr>
          <w:trHeight w:val="375"/>
        </w:trPr>
        <w:tc>
          <w:tcPr>
            <w:tcW w:w="9625" w:type="dxa"/>
            <w:shd w:val="clear" w:color="auto" w:fill="E2EFE3"/>
          </w:tcPr>
          <w:p w14:paraId="58D8B918" w14:textId="35B285A2" w:rsidR="005C799C" w:rsidRPr="005C799C" w:rsidRDefault="005C799C" w:rsidP="005C799C">
            <w:pPr>
              <w:spacing w:before="60"/>
              <w:ind w:right="-557"/>
              <w:rPr>
                <w:rFonts w:ascii="Barlow" w:hAnsi="Barlow"/>
              </w:rPr>
            </w:pPr>
            <w:r>
              <w:rPr>
                <w:rFonts w:ascii="Barlow" w:hAnsi="Barlow"/>
              </w:rPr>
              <w:t>Financial arrangements</w:t>
            </w:r>
          </w:p>
        </w:tc>
      </w:tr>
      <w:tr w:rsidR="005C799C" w14:paraId="1D794776" w14:textId="77777777" w:rsidTr="005C799C">
        <w:trPr>
          <w:trHeight w:val="404"/>
        </w:trPr>
        <w:tc>
          <w:tcPr>
            <w:tcW w:w="9625" w:type="dxa"/>
          </w:tcPr>
          <w:p w14:paraId="71F22FCF"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provide financial support for each other? If so, how often and why?</w:t>
            </w:r>
          </w:p>
          <w:p w14:paraId="73210C43"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have any joint bank accounts?</w:t>
            </w:r>
          </w:p>
          <w:p w14:paraId="55E04E1D"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either of you have access to the other’s separate bank account(s)?</w:t>
            </w:r>
          </w:p>
          <w:p w14:paraId="19219E68"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have any joint loan(s) or joint credit cards?</w:t>
            </w:r>
          </w:p>
          <w:p w14:paraId="39C6B687"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Whose name is on the utility accounts (e.g. telephone, electricity, gas)?</w:t>
            </w:r>
          </w:p>
          <w:p w14:paraId="17551C1B"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Who pays the bills and how do you work out contributions?</w:t>
            </w:r>
          </w:p>
          <w:p w14:paraId="37240117"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jointly own assets (e.g. your home, an investment property, car or furniture)?</w:t>
            </w:r>
          </w:p>
          <w:p w14:paraId="7B4A9B8E"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know about each other’s financial affairs?</w:t>
            </w:r>
          </w:p>
          <w:p w14:paraId="783E8C5F"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manage your finances on your own?</w:t>
            </w:r>
          </w:p>
          <w:p w14:paraId="129C0709"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Are either of you listed as a dependent spouse/partner for Medicare or tax purposes?</w:t>
            </w:r>
          </w:p>
          <w:p w14:paraId="06C694C1" w14:textId="77777777" w:rsidR="005C799C" w:rsidRPr="00513BB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Have either of you named the other person as a beneficiary in your will or superannuation?</w:t>
            </w:r>
          </w:p>
          <w:p w14:paraId="27731DE3" w14:textId="77777777" w:rsidR="005C799C" w:rsidRDefault="005C799C" w:rsidP="00E26663">
            <w:pPr>
              <w:numPr>
                <w:ilvl w:val="1"/>
                <w:numId w:val="8"/>
              </w:numPr>
              <w:spacing w:after="0"/>
              <w:ind w:left="389"/>
              <w:textAlignment w:val="center"/>
              <w:rPr>
                <w:rFonts w:ascii="Barlow" w:eastAsia="Times New Roman" w:hAnsi="Barlow"/>
              </w:rPr>
            </w:pPr>
            <w:r w:rsidRPr="00513BBC">
              <w:rPr>
                <w:rFonts w:ascii="Barlow" w:eastAsia="Times New Roman" w:hAnsi="Barlow" w:cs="Cordia New"/>
              </w:rPr>
              <w:t>Do you lend or give each other money? If yes, how often? Why?</w:t>
            </w:r>
          </w:p>
          <w:p w14:paraId="765772E6" w14:textId="77777777" w:rsidR="005C799C" w:rsidRPr="00DB409B" w:rsidRDefault="005C799C" w:rsidP="00E26663">
            <w:pPr>
              <w:numPr>
                <w:ilvl w:val="1"/>
                <w:numId w:val="8"/>
              </w:numPr>
              <w:spacing w:after="0"/>
              <w:ind w:left="389"/>
              <w:textAlignment w:val="center"/>
              <w:rPr>
                <w:rFonts w:ascii="Barlow" w:eastAsia="Times New Roman" w:hAnsi="Barlow"/>
              </w:rPr>
            </w:pPr>
            <w:r w:rsidRPr="005C799C">
              <w:rPr>
                <w:rFonts w:ascii="Barlow" w:eastAsia="Times New Roman" w:hAnsi="Barlow" w:cs="Cordia New"/>
              </w:rPr>
              <w:t>If the other person lost their job or had no income, would you feel obliged to financially support them? For how long? Why?</w:t>
            </w:r>
          </w:p>
          <w:p w14:paraId="7F4D63DD" w14:textId="779DA888" w:rsidR="00DB409B" w:rsidRPr="005C799C" w:rsidRDefault="00DB409B" w:rsidP="00DB409B">
            <w:pPr>
              <w:spacing w:after="0"/>
              <w:ind w:left="389"/>
              <w:textAlignment w:val="center"/>
              <w:rPr>
                <w:rFonts w:ascii="Barlow" w:eastAsia="Times New Roman" w:hAnsi="Barlow"/>
              </w:rPr>
            </w:pPr>
          </w:p>
        </w:tc>
      </w:tr>
      <w:tr w:rsidR="005C799C" w14:paraId="5B50664A" w14:textId="77777777" w:rsidTr="005C799C">
        <w:trPr>
          <w:trHeight w:val="404"/>
        </w:trPr>
        <w:tc>
          <w:tcPr>
            <w:tcW w:w="9625" w:type="dxa"/>
            <w:shd w:val="clear" w:color="auto" w:fill="E2EFE3"/>
          </w:tcPr>
          <w:p w14:paraId="50B72EEA" w14:textId="686C8F26" w:rsidR="005C799C" w:rsidRPr="00DB409B" w:rsidRDefault="005C799C" w:rsidP="00916B7B">
            <w:pPr>
              <w:rPr>
                <w:rFonts w:ascii="Barlow" w:hAnsi="Barlow"/>
              </w:rPr>
            </w:pPr>
            <w:r w:rsidRPr="00DB409B">
              <w:rPr>
                <w:rFonts w:ascii="Barlow" w:hAnsi="Barlow"/>
              </w:rPr>
              <w:t>Accommodation and Domestic Arrangements</w:t>
            </w:r>
          </w:p>
        </w:tc>
      </w:tr>
      <w:tr w:rsidR="005C799C" w14:paraId="4F4C6C90" w14:textId="77777777" w:rsidTr="005C799C">
        <w:trPr>
          <w:trHeight w:val="404"/>
        </w:trPr>
        <w:tc>
          <w:tcPr>
            <w:tcW w:w="9625" w:type="dxa"/>
            <w:shd w:val="clear" w:color="auto" w:fill="auto"/>
          </w:tcPr>
          <w:p w14:paraId="69CFF13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Do you live at the same address?</w:t>
            </w:r>
          </w:p>
          <w:p w14:paraId="69659CCD"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How long have you lived there?</w:t>
            </w:r>
          </w:p>
          <w:p w14:paraId="7A3D4BCC"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Have you lived together at any other places?</w:t>
            </w:r>
          </w:p>
          <w:p w14:paraId="1C91BD75"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Why did you first decide to live at the same address?</w:t>
            </w:r>
          </w:p>
          <w:p w14:paraId="1E1DFE28"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Has the way you live together changed since you first lived together?</w:t>
            </w:r>
          </w:p>
          <w:p w14:paraId="7FAC176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Do you intend to continue living together in the future? If so, why?</w:t>
            </w:r>
          </w:p>
          <w:p w14:paraId="080AA037"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Do you have separate bedrooms and/or living areas?</w:t>
            </w:r>
          </w:p>
          <w:p w14:paraId="1AB110B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Whose name is on the lease or mortgage?</w:t>
            </w:r>
          </w:p>
          <w:p w14:paraId="15DAC879"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If the property is bought, who is the legal owner?</w:t>
            </w:r>
          </w:p>
          <w:p w14:paraId="05497FD6" w14:textId="77777777" w:rsidR="005C799C" w:rsidRPr="00513BBC" w:rsidRDefault="005C799C" w:rsidP="00E26663">
            <w:pPr>
              <w:numPr>
                <w:ilvl w:val="1"/>
                <w:numId w:val="9"/>
              </w:numPr>
              <w:spacing w:after="0"/>
              <w:ind w:left="389"/>
              <w:textAlignment w:val="center"/>
              <w:rPr>
                <w:rFonts w:ascii="Barlow" w:eastAsia="Times New Roman" w:hAnsi="Barlow"/>
              </w:rPr>
            </w:pPr>
            <w:r w:rsidRPr="00513BBC">
              <w:rPr>
                <w:rFonts w:ascii="Barlow" w:eastAsia="Times New Roman" w:hAnsi="Barlow" w:cs="Cordia New"/>
              </w:rPr>
              <w:t>How do you arrange your domestic chores (e.g. cooking, shopping, cleaning, laundry, ironing, lawn mowing etc.)?</w:t>
            </w:r>
          </w:p>
          <w:p w14:paraId="1F9A2174" w14:textId="77777777" w:rsidR="00DB409B" w:rsidRPr="00DB409B" w:rsidRDefault="005C799C" w:rsidP="00E26663">
            <w:pPr>
              <w:numPr>
                <w:ilvl w:val="1"/>
                <w:numId w:val="9"/>
              </w:numPr>
              <w:spacing w:after="0"/>
              <w:ind w:left="389"/>
              <w:textAlignment w:val="center"/>
            </w:pPr>
            <w:r w:rsidRPr="00513BBC">
              <w:rPr>
                <w:rFonts w:ascii="Barlow" w:eastAsia="Times New Roman" w:hAnsi="Barlow" w:cs="Cordia New"/>
              </w:rPr>
              <w:t>If you do not live at the same address, is this arrangement temporary or permanent? Why?</w:t>
            </w:r>
          </w:p>
          <w:p w14:paraId="1F1DA4EA" w14:textId="019DD8FD" w:rsidR="005C799C" w:rsidRDefault="005C799C" w:rsidP="00DB409B">
            <w:pPr>
              <w:spacing w:after="0"/>
              <w:ind w:left="389"/>
              <w:textAlignment w:val="center"/>
            </w:pPr>
            <w:r w:rsidRPr="00513BBC">
              <w:rPr>
                <w:rFonts w:ascii="Barlow" w:eastAsia="Times New Roman" w:hAnsi="Barlow" w:cs="Cordia New"/>
              </w:rPr>
              <w:t> </w:t>
            </w:r>
          </w:p>
        </w:tc>
      </w:tr>
      <w:tr w:rsidR="005C799C" w14:paraId="7FAC0E2E" w14:textId="77777777" w:rsidTr="00DB409B">
        <w:trPr>
          <w:trHeight w:val="404"/>
        </w:trPr>
        <w:tc>
          <w:tcPr>
            <w:tcW w:w="9625" w:type="dxa"/>
            <w:shd w:val="clear" w:color="auto" w:fill="E2EFE3"/>
          </w:tcPr>
          <w:p w14:paraId="025E88A0" w14:textId="1C8A579C"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Social relationship</w:t>
            </w:r>
          </w:p>
        </w:tc>
      </w:tr>
      <w:tr w:rsidR="005C799C" w14:paraId="7AAF06EC" w14:textId="77777777" w:rsidTr="005C799C">
        <w:trPr>
          <w:trHeight w:val="404"/>
        </w:trPr>
        <w:tc>
          <w:tcPr>
            <w:tcW w:w="9625" w:type="dxa"/>
            <w:shd w:val="clear" w:color="auto" w:fill="auto"/>
          </w:tcPr>
          <w:p w14:paraId="2FC51F70"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share the same circle of friends?</w:t>
            </w:r>
          </w:p>
          <w:p w14:paraId="3853D45E"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tell each other where you are or what you are doing when you go out on a daily basis?</w:t>
            </w:r>
          </w:p>
          <w:p w14:paraId="0306FB56"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frequently go out together or separately?</w:t>
            </w:r>
          </w:p>
          <w:p w14:paraId="3DE4B5E9"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lastRenderedPageBreak/>
              <w:t>Do either of you have a separate partner?</w:t>
            </w:r>
          </w:p>
          <w:p w14:paraId="0A2370CF"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visit each other’s families? Why or why not?</w:t>
            </w:r>
          </w:p>
          <w:p w14:paraId="0CAB726B"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Would your friends and family consider you a couple? If yes, do you correct them?</w:t>
            </w:r>
          </w:p>
          <w:p w14:paraId="285135B5"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conceal your relationship from friends, family or employers? If so, why?</w:t>
            </w:r>
          </w:p>
          <w:p w14:paraId="4E863B7E"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your family or friends make plans for you as a couple?</w:t>
            </w:r>
          </w:p>
          <w:p w14:paraId="0EA52958" w14:textId="77777777" w:rsidR="005C799C" w:rsidRPr="00513BB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Have you ever let a government department, real estate agency or bank assume that you are a couple?</w:t>
            </w:r>
          </w:p>
          <w:p w14:paraId="4FD3217D" w14:textId="77777777" w:rsidR="005C799C" w:rsidRDefault="005C799C" w:rsidP="00E26663">
            <w:pPr>
              <w:numPr>
                <w:ilvl w:val="1"/>
                <w:numId w:val="10"/>
              </w:numPr>
              <w:spacing w:after="0"/>
              <w:ind w:left="389"/>
              <w:textAlignment w:val="center"/>
              <w:rPr>
                <w:rFonts w:ascii="Barlow" w:eastAsia="Times New Roman" w:hAnsi="Barlow"/>
              </w:rPr>
            </w:pPr>
            <w:r w:rsidRPr="00513BBC">
              <w:rPr>
                <w:rFonts w:ascii="Barlow" w:eastAsia="Times New Roman" w:hAnsi="Barlow" w:cs="Cordia New"/>
              </w:rPr>
              <w:t>Do you use the same family name?</w:t>
            </w:r>
          </w:p>
          <w:p w14:paraId="27BD925E" w14:textId="77777777" w:rsidR="005C799C" w:rsidRPr="00DB409B" w:rsidRDefault="005C799C" w:rsidP="00E26663">
            <w:pPr>
              <w:numPr>
                <w:ilvl w:val="1"/>
                <w:numId w:val="10"/>
              </w:numPr>
              <w:spacing w:after="0"/>
              <w:ind w:left="389"/>
              <w:textAlignment w:val="center"/>
              <w:rPr>
                <w:rFonts w:ascii="Barlow" w:eastAsia="Times New Roman" w:hAnsi="Barlow"/>
              </w:rPr>
            </w:pPr>
            <w:r w:rsidRPr="005C799C">
              <w:rPr>
                <w:rFonts w:ascii="Barlow" w:eastAsia="Times New Roman" w:hAnsi="Barlow" w:cs="Cordia New"/>
              </w:rPr>
              <w:t>Do you take holidays together?</w:t>
            </w:r>
          </w:p>
          <w:p w14:paraId="40E05F26" w14:textId="4E51808D" w:rsidR="00DB409B" w:rsidRPr="005C799C" w:rsidRDefault="00DB409B" w:rsidP="00DB409B">
            <w:pPr>
              <w:spacing w:after="0"/>
              <w:ind w:left="389"/>
              <w:textAlignment w:val="center"/>
              <w:rPr>
                <w:rFonts w:ascii="Barlow" w:eastAsia="Times New Roman" w:hAnsi="Barlow"/>
              </w:rPr>
            </w:pPr>
          </w:p>
        </w:tc>
      </w:tr>
      <w:tr w:rsidR="005C799C" w14:paraId="270B9B73" w14:textId="77777777" w:rsidTr="00DB409B">
        <w:trPr>
          <w:trHeight w:val="404"/>
        </w:trPr>
        <w:tc>
          <w:tcPr>
            <w:tcW w:w="9625" w:type="dxa"/>
            <w:shd w:val="clear" w:color="auto" w:fill="E2EFE3"/>
          </w:tcPr>
          <w:p w14:paraId="222CAD93" w14:textId="17EC7DB0"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lastRenderedPageBreak/>
              <w:t>Sexual relationship</w:t>
            </w:r>
          </w:p>
        </w:tc>
      </w:tr>
      <w:tr w:rsidR="005C799C" w14:paraId="714923AB" w14:textId="77777777" w:rsidTr="005C799C">
        <w:trPr>
          <w:trHeight w:val="404"/>
        </w:trPr>
        <w:tc>
          <w:tcPr>
            <w:tcW w:w="9625" w:type="dxa"/>
            <w:shd w:val="clear" w:color="auto" w:fill="auto"/>
          </w:tcPr>
          <w:p w14:paraId="4B881234" w14:textId="77777777" w:rsidR="005C799C" w:rsidRPr="00513BBC" w:rsidRDefault="005C799C" w:rsidP="00E26663">
            <w:pPr>
              <w:numPr>
                <w:ilvl w:val="1"/>
                <w:numId w:val="11"/>
              </w:numPr>
              <w:spacing w:after="0"/>
              <w:ind w:left="389"/>
              <w:textAlignment w:val="center"/>
              <w:rPr>
                <w:rFonts w:ascii="Barlow" w:eastAsia="Times New Roman" w:hAnsi="Barlow"/>
              </w:rPr>
            </w:pPr>
            <w:r w:rsidRPr="00513BBC">
              <w:rPr>
                <w:rFonts w:ascii="Barlow" w:eastAsia="Times New Roman" w:hAnsi="Barlow" w:cs="Cordia New"/>
              </w:rPr>
              <w:t>Do you have a continuing sexual relationship with each other?</w:t>
            </w:r>
          </w:p>
          <w:p w14:paraId="3E2F3446" w14:textId="77777777" w:rsidR="005C799C" w:rsidRPr="00513BBC" w:rsidRDefault="005C799C" w:rsidP="00E26663">
            <w:pPr>
              <w:numPr>
                <w:ilvl w:val="1"/>
                <w:numId w:val="11"/>
              </w:numPr>
              <w:spacing w:after="0"/>
              <w:ind w:left="389"/>
              <w:textAlignment w:val="center"/>
              <w:rPr>
                <w:rFonts w:ascii="Barlow" w:eastAsia="Times New Roman" w:hAnsi="Barlow"/>
              </w:rPr>
            </w:pPr>
            <w:r w:rsidRPr="00513BBC">
              <w:rPr>
                <w:rFonts w:ascii="Barlow" w:eastAsia="Times New Roman" w:hAnsi="Barlow" w:cs="Cordia New"/>
              </w:rPr>
              <w:t>Is either of you in a sexual relationship with anyone else?</w:t>
            </w:r>
          </w:p>
          <w:p w14:paraId="1BCBB771" w14:textId="75B45982" w:rsidR="005C799C" w:rsidRDefault="005C799C" w:rsidP="005C799C">
            <w:pPr>
              <w:spacing w:after="0"/>
              <w:textAlignment w:val="center"/>
              <w:rPr>
                <w:rFonts w:ascii="Barlow" w:eastAsia="Times New Roman" w:hAnsi="Barlow" w:cs="Cordia New"/>
              </w:rPr>
            </w:pPr>
          </w:p>
        </w:tc>
      </w:tr>
      <w:tr w:rsidR="005C799C" w14:paraId="6CD81710" w14:textId="77777777" w:rsidTr="00DB409B">
        <w:trPr>
          <w:trHeight w:val="404"/>
        </w:trPr>
        <w:tc>
          <w:tcPr>
            <w:tcW w:w="9625" w:type="dxa"/>
            <w:shd w:val="clear" w:color="auto" w:fill="E2EFE3"/>
          </w:tcPr>
          <w:p w14:paraId="131A23B2" w14:textId="5EF9E5BB"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Relationship with children</w:t>
            </w:r>
          </w:p>
        </w:tc>
      </w:tr>
      <w:tr w:rsidR="005C799C" w14:paraId="5A40FAC2" w14:textId="77777777" w:rsidTr="005C799C">
        <w:trPr>
          <w:trHeight w:val="404"/>
        </w:trPr>
        <w:tc>
          <w:tcPr>
            <w:tcW w:w="9625" w:type="dxa"/>
            <w:shd w:val="clear" w:color="auto" w:fill="auto"/>
          </w:tcPr>
          <w:p w14:paraId="50F64F3B" w14:textId="77777777" w:rsidR="005C799C" w:rsidRPr="00513BBC" w:rsidRDefault="005C799C" w:rsidP="00E26663">
            <w:pPr>
              <w:numPr>
                <w:ilvl w:val="1"/>
                <w:numId w:val="12"/>
              </w:numPr>
              <w:spacing w:after="0"/>
              <w:ind w:left="389"/>
              <w:textAlignment w:val="center"/>
              <w:rPr>
                <w:rFonts w:ascii="Barlow" w:eastAsia="Times New Roman" w:hAnsi="Barlow"/>
              </w:rPr>
            </w:pPr>
            <w:r w:rsidRPr="00513BBC">
              <w:rPr>
                <w:rFonts w:ascii="Barlow" w:eastAsia="Times New Roman" w:hAnsi="Barlow" w:cs="Cordia New"/>
              </w:rPr>
              <w:t xml:space="preserve">Is the person you live with the parent or guardian of the </w:t>
            </w:r>
            <w:proofErr w:type="gramStart"/>
            <w:r w:rsidRPr="00513BBC">
              <w:rPr>
                <w:rFonts w:ascii="Barlow" w:eastAsia="Times New Roman" w:hAnsi="Barlow" w:cs="Cordia New"/>
              </w:rPr>
              <w:t>child(</w:t>
            </w:r>
            <w:proofErr w:type="spellStart"/>
            <w:proofErr w:type="gramEnd"/>
            <w:r w:rsidRPr="00513BBC">
              <w:rPr>
                <w:rFonts w:ascii="Barlow" w:eastAsia="Times New Roman" w:hAnsi="Barlow" w:cs="Cordia New"/>
              </w:rPr>
              <w:t>ren</w:t>
            </w:r>
            <w:proofErr w:type="spellEnd"/>
            <w:r w:rsidRPr="00513BBC">
              <w:rPr>
                <w:rFonts w:ascii="Barlow" w:eastAsia="Times New Roman" w:hAnsi="Barlow" w:cs="Cordia New"/>
              </w:rPr>
              <w:t>) in your household?</w:t>
            </w:r>
          </w:p>
          <w:p w14:paraId="144A6C4B" w14:textId="77777777" w:rsidR="005C799C" w:rsidRPr="00513BBC" w:rsidRDefault="005C799C" w:rsidP="00E26663">
            <w:pPr>
              <w:numPr>
                <w:ilvl w:val="1"/>
                <w:numId w:val="12"/>
              </w:numPr>
              <w:spacing w:after="0"/>
              <w:ind w:left="389"/>
              <w:textAlignment w:val="center"/>
              <w:rPr>
                <w:rFonts w:ascii="Barlow" w:eastAsia="Times New Roman" w:hAnsi="Barlow"/>
              </w:rPr>
            </w:pPr>
            <w:r w:rsidRPr="00513BBC">
              <w:rPr>
                <w:rFonts w:ascii="Barlow" w:eastAsia="Times New Roman" w:hAnsi="Barlow" w:cs="Cordia New"/>
              </w:rPr>
              <w:t>Do you share parenting activities (e.g. feeding, dressing, disciplining or transport)?</w:t>
            </w:r>
          </w:p>
          <w:p w14:paraId="06293544" w14:textId="77777777" w:rsidR="005C799C" w:rsidRPr="00513BBC" w:rsidRDefault="005C799C" w:rsidP="00E26663">
            <w:pPr>
              <w:numPr>
                <w:ilvl w:val="1"/>
                <w:numId w:val="12"/>
              </w:numPr>
              <w:spacing w:after="0"/>
              <w:ind w:left="389"/>
              <w:textAlignment w:val="center"/>
              <w:rPr>
                <w:rFonts w:ascii="Barlow" w:eastAsia="Times New Roman" w:hAnsi="Barlow"/>
              </w:rPr>
            </w:pPr>
            <w:r w:rsidRPr="00513BBC">
              <w:rPr>
                <w:rFonts w:ascii="Barlow" w:eastAsia="Times New Roman" w:hAnsi="Barlow" w:cs="Cordia New"/>
              </w:rPr>
              <w:t xml:space="preserve">Who are listed as the </w:t>
            </w:r>
            <w:proofErr w:type="gramStart"/>
            <w:r w:rsidRPr="00513BBC">
              <w:rPr>
                <w:rFonts w:ascii="Barlow" w:eastAsia="Times New Roman" w:hAnsi="Barlow" w:cs="Cordia New"/>
              </w:rPr>
              <w:t>child(</w:t>
            </w:r>
            <w:proofErr w:type="spellStart"/>
            <w:proofErr w:type="gramEnd"/>
            <w:r w:rsidRPr="00513BBC">
              <w:rPr>
                <w:rFonts w:ascii="Barlow" w:eastAsia="Times New Roman" w:hAnsi="Barlow" w:cs="Cordia New"/>
              </w:rPr>
              <w:t>ren</w:t>
            </w:r>
            <w:proofErr w:type="spellEnd"/>
            <w:r w:rsidRPr="00513BBC">
              <w:rPr>
                <w:rFonts w:ascii="Barlow" w:eastAsia="Times New Roman" w:hAnsi="Barlow" w:cs="Cordia New"/>
              </w:rPr>
              <w:t>)’s emergency contacts at their school or child-care?</w:t>
            </w:r>
          </w:p>
          <w:p w14:paraId="20A44D94" w14:textId="77777777" w:rsidR="005C799C" w:rsidRDefault="005C799C" w:rsidP="005C799C">
            <w:pPr>
              <w:spacing w:after="0"/>
              <w:textAlignment w:val="center"/>
              <w:rPr>
                <w:rFonts w:ascii="Barlow" w:eastAsia="Times New Roman" w:hAnsi="Barlow" w:cs="Cordia New"/>
              </w:rPr>
            </w:pPr>
          </w:p>
        </w:tc>
      </w:tr>
      <w:tr w:rsidR="005C799C" w14:paraId="2FDF9541" w14:textId="77777777" w:rsidTr="00DB409B">
        <w:trPr>
          <w:trHeight w:val="404"/>
        </w:trPr>
        <w:tc>
          <w:tcPr>
            <w:tcW w:w="9625" w:type="dxa"/>
            <w:shd w:val="clear" w:color="auto" w:fill="E2EFE3"/>
          </w:tcPr>
          <w:p w14:paraId="412B2963" w14:textId="31B05800" w:rsidR="00DB409B" w:rsidRPr="00513BBC" w:rsidRDefault="005C799C" w:rsidP="00DB409B">
            <w:pPr>
              <w:spacing w:after="0"/>
              <w:textAlignment w:val="center"/>
              <w:rPr>
                <w:rFonts w:ascii="Barlow" w:eastAsia="Times New Roman" w:hAnsi="Barlow" w:cs="Cordia New"/>
              </w:rPr>
            </w:pPr>
            <w:r>
              <w:rPr>
                <w:rFonts w:ascii="Barlow" w:eastAsia="Times New Roman" w:hAnsi="Barlow" w:cs="Cordia New"/>
              </w:rPr>
              <w:t>Commitment to each other</w:t>
            </w:r>
          </w:p>
        </w:tc>
      </w:tr>
      <w:tr w:rsidR="005C799C" w14:paraId="20A9BC5A" w14:textId="77777777" w:rsidTr="005C799C">
        <w:trPr>
          <w:trHeight w:val="404"/>
        </w:trPr>
        <w:tc>
          <w:tcPr>
            <w:tcW w:w="9625" w:type="dxa"/>
            <w:shd w:val="clear" w:color="auto" w:fill="auto"/>
          </w:tcPr>
          <w:p w14:paraId="25BBEB88"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How long have you been in the relationship?</w:t>
            </w:r>
          </w:p>
          <w:p w14:paraId="3547917B"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Do you believe the relationship will continue?</w:t>
            </w:r>
          </w:p>
          <w:p w14:paraId="15A4E3B1"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Who do you talk to when you have problems?</w:t>
            </w:r>
          </w:p>
          <w:p w14:paraId="71BFC621"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If you suddenly got sick, who would you call?</w:t>
            </w:r>
          </w:p>
          <w:p w14:paraId="6520CF1B" w14:textId="77777777" w:rsidR="005C799C" w:rsidRPr="00513BB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Have you made long-term plans that involve the other person?</w:t>
            </w:r>
          </w:p>
          <w:p w14:paraId="52DB1A77" w14:textId="77777777" w:rsidR="005C799C" w:rsidRPr="005C799C" w:rsidRDefault="005C799C" w:rsidP="00E26663">
            <w:pPr>
              <w:numPr>
                <w:ilvl w:val="1"/>
                <w:numId w:val="13"/>
              </w:numPr>
              <w:spacing w:after="0"/>
              <w:ind w:left="389"/>
              <w:textAlignment w:val="center"/>
              <w:rPr>
                <w:rFonts w:ascii="Barlow" w:eastAsia="Times New Roman" w:hAnsi="Barlow"/>
              </w:rPr>
            </w:pPr>
            <w:r w:rsidRPr="00513BBC">
              <w:rPr>
                <w:rFonts w:ascii="Barlow" w:eastAsia="Times New Roman" w:hAnsi="Barlow" w:cs="Cordia New"/>
              </w:rPr>
              <w:t>Do you think you are likely to marry or formally register your relationship? If no, why not?</w:t>
            </w:r>
          </w:p>
          <w:p w14:paraId="6CC5C0DC" w14:textId="77777777" w:rsidR="005C799C" w:rsidRPr="00DB409B" w:rsidRDefault="005C799C" w:rsidP="00E26663">
            <w:pPr>
              <w:numPr>
                <w:ilvl w:val="1"/>
                <w:numId w:val="13"/>
              </w:numPr>
              <w:spacing w:after="0"/>
              <w:ind w:left="389"/>
              <w:textAlignment w:val="center"/>
              <w:rPr>
                <w:rFonts w:ascii="Barlow" w:eastAsia="Times New Roman" w:hAnsi="Barlow"/>
              </w:rPr>
            </w:pPr>
            <w:r w:rsidRPr="005C799C">
              <w:rPr>
                <w:rFonts w:ascii="Barlow" w:eastAsia="Times New Roman" w:hAnsi="Barlow" w:cs="Cordia New"/>
              </w:rPr>
              <w:t>Do you think your relationship is different to a marriage or de facto relationship? If so, why?</w:t>
            </w:r>
          </w:p>
          <w:p w14:paraId="66C4A2E3" w14:textId="256347C9" w:rsidR="00DB409B" w:rsidRPr="005C799C" w:rsidRDefault="00DB409B" w:rsidP="00DB409B">
            <w:pPr>
              <w:spacing w:after="0"/>
              <w:ind w:left="389"/>
              <w:textAlignment w:val="center"/>
              <w:rPr>
                <w:rFonts w:ascii="Barlow" w:eastAsia="Times New Roman" w:hAnsi="Barlow"/>
              </w:rPr>
            </w:pPr>
          </w:p>
        </w:tc>
      </w:tr>
    </w:tbl>
    <w:p w14:paraId="28E724CF" w14:textId="77777777" w:rsidR="00DB409B" w:rsidRDefault="00DB409B" w:rsidP="00DB409B">
      <w:pPr>
        <w:spacing w:after="0"/>
        <w:rPr>
          <w:rFonts w:ascii="Barlow" w:hAnsi="Barlow"/>
        </w:rPr>
      </w:pPr>
    </w:p>
    <w:p w14:paraId="1AFA45F7" w14:textId="286F0634" w:rsidR="005C799C" w:rsidRDefault="005C799C" w:rsidP="00DB409B">
      <w:pPr>
        <w:spacing w:after="0"/>
        <w:rPr>
          <w:rFonts w:ascii="Barlow" w:hAnsi="Barlow"/>
        </w:rPr>
      </w:pPr>
      <w:r w:rsidRPr="00513BBC">
        <w:rPr>
          <w:rFonts w:ascii="Barlow" w:hAnsi="Barlow"/>
        </w:rPr>
        <w:t>If your answers to any of these questions could indicate that you are a member of a couple, you should provide an explanation for the arrangement.</w:t>
      </w:r>
    </w:p>
    <w:p w14:paraId="464DBB0D" w14:textId="77777777" w:rsidR="00EE6545" w:rsidRPr="00513BBC" w:rsidRDefault="00EE6545" w:rsidP="00DB409B">
      <w:pPr>
        <w:spacing w:after="0"/>
        <w:rPr>
          <w:rFonts w:ascii="Barlow" w:hAnsi="Barlow"/>
        </w:rPr>
      </w:pPr>
    </w:p>
    <w:p w14:paraId="54D9BA75" w14:textId="2E8F6866" w:rsidR="00782DE2" w:rsidRDefault="00782DE2" w:rsidP="005D59E1">
      <w:pPr>
        <w:spacing w:after="0"/>
        <w:rPr>
          <w:rFonts w:ascii="Barlow" w:hAnsi="Barlow"/>
        </w:rPr>
      </w:pPr>
      <w:bookmarkStart w:id="0" w:name="_GoBack"/>
      <w:bookmarkEnd w:id="0"/>
    </w:p>
    <w:p w14:paraId="4EA4D431" w14:textId="77777777" w:rsidR="00EE6545" w:rsidRDefault="00EE6545" w:rsidP="005D59E1">
      <w:pPr>
        <w:spacing w:after="0"/>
        <w:rPr>
          <w:rFonts w:ascii="Barlow" w:hAnsi="Barlow"/>
        </w:rPr>
      </w:pPr>
    </w:p>
    <w:p w14:paraId="127B356C" w14:textId="77777777" w:rsidR="00EE6545" w:rsidRDefault="00EE6545" w:rsidP="00EE6545">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BBD32B3" w14:textId="77777777" w:rsidR="00EE6545" w:rsidRDefault="00EE6545" w:rsidP="00EE6545">
      <w:pPr>
        <w:spacing w:after="0"/>
        <w:rPr>
          <w:rFonts w:ascii="Barlow" w:eastAsia="Calibri" w:hAnsi="Barlow"/>
          <w:i/>
          <w:iCs/>
          <w:color w:val="1F3920"/>
          <w:sz w:val="18"/>
          <w:szCs w:val="18"/>
          <w:lang w:eastAsia="en-US"/>
        </w:rPr>
      </w:pPr>
    </w:p>
    <w:p w14:paraId="444EB4ED" w14:textId="77777777" w:rsidR="00EE6545" w:rsidRDefault="00EE6545" w:rsidP="00EE6545">
      <w:pPr>
        <w:spacing w:after="0"/>
        <w:ind w:left="1440"/>
        <w:rPr>
          <w:rFonts w:ascii="Calibri" w:hAnsi="Calibri" w:cs="Calibri"/>
          <w:sz w:val="22"/>
          <w:szCs w:val="22"/>
        </w:rPr>
      </w:pPr>
      <w:r>
        <w:rPr>
          <w:noProof/>
          <w:lang w:val="en-US" w:eastAsia="en-US"/>
        </w:rPr>
        <w:drawing>
          <wp:anchor distT="0" distB="0" distL="114300" distR="114300" simplePos="0" relativeHeight="251830272" behindDoc="0" locked="0" layoutInCell="1" allowOverlap="1" wp14:anchorId="1A7FAEE8" wp14:editId="2F65C6B6">
            <wp:simplePos x="0" y="0"/>
            <wp:positionH relativeFrom="margin">
              <wp:align>left</wp:align>
            </wp:positionH>
            <wp:positionV relativeFrom="paragraph">
              <wp:posOffset>13125</wp:posOffset>
            </wp:positionV>
            <wp:extent cx="534010" cy="534010"/>
            <wp:effectExtent l="0" t="0" r="0" b="0"/>
            <wp:wrapNone/>
            <wp:docPr id="447" name="Graphic 447"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4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1"/>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32" w:history="1">
        <w:r w:rsidRPr="004F76A1">
          <w:rPr>
            <w:rStyle w:val="Hyperlink"/>
            <w:rFonts w:ascii="Barlow" w:hAnsi="Barlow" w:cs="Calibri"/>
          </w:rPr>
          <w:t>http://ejaustralia.org.au/legal-help-centrelink/</w:t>
        </w:r>
      </w:hyperlink>
    </w:p>
    <w:p w14:paraId="1B8E6EC3" w14:textId="14CC4C6A" w:rsidR="00782DE2" w:rsidRPr="007E5134" w:rsidRDefault="00CE6A22" w:rsidP="005D59E1">
      <w:pPr>
        <w:spacing w:after="0"/>
        <w:rPr>
          <w:rFonts w:ascii="Barlow" w:eastAsia="Calibri" w:hAnsi="Barlow"/>
          <w:i/>
          <w:iCs/>
          <w:color w:val="1F3920"/>
          <w:sz w:val="18"/>
          <w:szCs w:val="18"/>
          <w:lang w:eastAsia="en-US"/>
        </w:rPr>
      </w:pPr>
      <w:r w:rsidRPr="00CE6A22">
        <w:rPr>
          <w:rFonts w:ascii="Barlow" w:eastAsia="Calibri" w:hAnsi="Barlow"/>
          <w:i/>
          <w:iCs/>
          <w:noProof/>
          <w:color w:val="1F3920"/>
          <w:sz w:val="18"/>
          <w:szCs w:val="18"/>
          <w:lang w:val="en-US" w:eastAsia="en-US"/>
        </w:rPr>
        <mc:AlternateContent>
          <mc:Choice Requires="wps">
            <w:drawing>
              <wp:anchor distT="0" distB="0" distL="114300" distR="114300" simplePos="0" relativeHeight="251828224" behindDoc="0" locked="0" layoutInCell="1" allowOverlap="1" wp14:anchorId="6409549C" wp14:editId="1444A35A">
                <wp:simplePos x="0" y="0"/>
                <wp:positionH relativeFrom="margin">
                  <wp:posOffset>779780</wp:posOffset>
                </wp:positionH>
                <wp:positionV relativeFrom="margin">
                  <wp:posOffset>7563485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2970A42" w14:textId="77777777" w:rsidR="00CE6A22" w:rsidRDefault="00CE6A22" w:rsidP="00CE6A22">
                            <w:pPr>
                              <w:jc w:val="center"/>
                              <w:rPr>
                                <w:rFonts w:ascii="Barlow" w:hAnsi="Barlow"/>
                                <w:color w:val="000000"/>
                                <w:lang w:val="en-US"/>
                              </w:rPr>
                            </w:pPr>
                            <w:r>
                              <w:rPr>
                                <w:rFonts w:ascii="Barlow" w:hAnsi="Barlow"/>
                                <w:color w:val="000000"/>
                                <w:lang w:val="en-US"/>
                              </w:rPr>
                              <w:t xml:space="preserve">This factsheet does not constitute legal advice. </w:t>
                            </w:r>
                          </w:p>
                          <w:p w14:paraId="377150C1" w14:textId="77777777" w:rsidR="00CE6A22" w:rsidRDefault="00CE6A22" w:rsidP="00CE6A22">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1133E098" w14:textId="77777777" w:rsidR="00CE6A22" w:rsidRPr="00832862" w:rsidRDefault="00CE6A22" w:rsidP="00CE6A2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549C" id="Rectangle 288" o:spid="_x0000_s1028" style="position:absolute;margin-left:61.4pt;margin-top:595.55pt;width:370.65pt;height:56.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" filled="f" strokecolor="black [3213]" strokeweight="1.5pt">
                <v:stroke dashstyle="1 1"/>
                <v:textbox>
                  <w:txbxContent>
                    <w:p w14:paraId="42970A42" w14:textId="77777777" w:rsidR="00CE6A22" w:rsidRDefault="00CE6A22" w:rsidP="00CE6A22">
                      <w:pPr>
                        <w:jc w:val="center"/>
                        <w:rPr>
                          <w:rFonts w:ascii="Barlow" w:hAnsi="Barlow"/>
                          <w:color w:val="000000"/>
                          <w:lang w:val="en-US"/>
                        </w:rPr>
                      </w:pPr>
                      <w:r>
                        <w:rPr>
                          <w:rFonts w:ascii="Barlow" w:hAnsi="Barlow"/>
                          <w:color w:val="000000"/>
                          <w:lang w:val="en-US"/>
                        </w:rPr>
                        <w:t xml:space="preserve">This factsheet does not constitute legal advice. </w:t>
                      </w:r>
                    </w:p>
                    <w:p w14:paraId="377150C1" w14:textId="77777777" w:rsidR="00CE6A22" w:rsidRDefault="00CE6A22" w:rsidP="00CE6A22">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www.ejaustralia.org.au </w:t>
                      </w:r>
                    </w:p>
                    <w:p w14:paraId="1133E098" w14:textId="77777777" w:rsidR="00CE6A22" w:rsidRPr="00832862" w:rsidRDefault="00CE6A22" w:rsidP="00CE6A22">
                      <w:pPr>
                        <w:jc w:val="center"/>
                        <w:rPr>
                          <w:rFonts w:ascii="Barlow" w:hAnsi="Barlow"/>
                          <w:color w:val="000000"/>
                          <w:lang w:val="en-US"/>
                        </w:rPr>
                      </w:pPr>
                    </w:p>
                  </w:txbxContent>
                </v:textbox>
                <w10:wrap anchorx="margin" anchory="margin"/>
              </v:rect>
            </w:pict>
          </mc:Fallback>
        </mc:AlternateContent>
      </w:r>
      <w:r w:rsidRPr="00CE6A22">
        <w:rPr>
          <w:rFonts w:ascii="Barlow" w:eastAsia="Calibri" w:hAnsi="Barlow"/>
          <w:i/>
          <w:iCs/>
          <w:noProof/>
          <w:color w:val="1F3920"/>
          <w:sz w:val="18"/>
          <w:szCs w:val="18"/>
          <w:lang w:val="en-US" w:eastAsia="en-US"/>
        </w:rPr>
        <mc:AlternateContent>
          <mc:Choice Requires="wps">
            <w:drawing>
              <wp:anchor distT="0" distB="0" distL="114300" distR="114300" simplePos="0" relativeHeight="251827200" behindDoc="0" locked="0" layoutInCell="1" allowOverlap="1" wp14:anchorId="47C78629" wp14:editId="194248EB">
                <wp:simplePos x="0" y="0"/>
                <wp:positionH relativeFrom="margin">
                  <wp:posOffset>-383</wp:posOffset>
                </wp:positionH>
                <wp:positionV relativeFrom="page">
                  <wp:posOffset>8363708</wp:posOffset>
                </wp:positionV>
                <wp:extent cx="6269990" cy="469900"/>
                <wp:effectExtent l="0" t="0" r="16510" b="25400"/>
                <wp:wrapNone/>
                <wp:docPr id="301" name="Rectangle 301"/>
                <wp:cNvGraphicFramePr/>
                <a:graphic xmlns:a="http://schemas.openxmlformats.org/drawingml/2006/main">
                  <a:graphicData uri="http://schemas.microsoft.com/office/word/2010/wordprocessingShape">
                    <wps:wsp>
                      <wps:cNvSpPr/>
                      <wps:spPr>
                        <a:xfrm>
                          <a:off x="0" y="0"/>
                          <a:ext cx="6269990" cy="469900"/>
                        </a:xfrm>
                        <a:prstGeom prst="rect">
                          <a:avLst/>
                        </a:prstGeom>
                        <a:solidFill>
                          <a:srgbClr val="E1F0E1"/>
                        </a:solidFill>
                        <a:ln w="19050" cap="flat" cmpd="sng" algn="ctr">
                          <a:solidFill>
                            <a:srgbClr val="1F3920"/>
                          </a:solidFill>
                          <a:prstDash val="sysDot"/>
                          <a:miter lim="800000"/>
                        </a:ln>
                        <a:effectLst/>
                      </wps:spPr>
                      <wps:txbx>
                        <w:txbxContent>
                          <w:p w14:paraId="46837109" w14:textId="5EF0C0D2" w:rsidR="00CE6A22" w:rsidRPr="00832862" w:rsidRDefault="00CE6A22" w:rsidP="00CE6A22">
                            <w:pPr>
                              <w:jc w:val="center"/>
                              <w:rPr>
                                <w:rFonts w:ascii="Barlow" w:hAnsi="Barlow"/>
                                <w:color w:val="000000"/>
                                <w:lang w:val="en-US"/>
                              </w:rPr>
                            </w:pPr>
                            <w:r>
                              <w:rPr>
                                <w:rFonts w:ascii="Barlow" w:hAnsi="Barlow"/>
                                <w:color w:val="000000"/>
                                <w:lang w:val="en-US"/>
                              </w:rPr>
                              <w:t xml:space="preserve">This factsheet was informed by previously published factsheets from </w:t>
                            </w:r>
                            <w:r w:rsidR="00475E01">
                              <w:rPr>
                                <w:rFonts w:ascii="Barlow" w:hAnsi="Barlow"/>
                                <w:color w:val="000000"/>
                                <w:lang w:val="en-US"/>
                              </w:rPr>
                              <w:t>Welfare Rights Centre Sydney and Welfare Rights and Advocacy Service Western Australia.</w:t>
                            </w:r>
                          </w:p>
                          <w:p w14:paraId="3B943013" w14:textId="77777777" w:rsidR="00CE6A22" w:rsidRPr="00832862" w:rsidRDefault="00CE6A22" w:rsidP="00CE6A2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78629" id="Rectangle 301" o:spid="_x0000_s1029" style="position:absolute;margin-left:-.05pt;margin-top:658.55pt;width:493.7pt;height:37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" fillcolor="#e1f0e1" strokecolor="#1f3920" strokeweight="1.5pt">
                <v:stroke dashstyle="1 1"/>
                <v:textbox>
                  <w:txbxContent>
                    <w:p w14:paraId="46837109" w14:textId="5EF0C0D2" w:rsidR="00CE6A22" w:rsidRPr="00832862" w:rsidRDefault="00CE6A22" w:rsidP="00CE6A22">
                      <w:pPr>
                        <w:jc w:val="center"/>
                        <w:rPr>
                          <w:rFonts w:ascii="Barlow" w:hAnsi="Barlow"/>
                          <w:color w:val="000000"/>
                          <w:lang w:val="en-US"/>
                        </w:rPr>
                      </w:pPr>
                      <w:r>
                        <w:rPr>
                          <w:rFonts w:ascii="Barlow" w:hAnsi="Barlow"/>
                          <w:color w:val="000000"/>
                          <w:lang w:val="en-US"/>
                        </w:rPr>
                        <w:t xml:space="preserve">This factsheet was informed by previously published factsheets from </w:t>
                      </w:r>
                      <w:r w:rsidR="00475E01">
                        <w:rPr>
                          <w:rFonts w:ascii="Barlow" w:hAnsi="Barlow"/>
                          <w:color w:val="000000"/>
                          <w:lang w:val="en-US"/>
                        </w:rPr>
                        <w:t>Welfare Rights Centre Sydney and Welfare Rights and Advocacy Service Western Australia.</w:t>
                      </w:r>
                    </w:p>
                    <w:p w14:paraId="3B943013" w14:textId="77777777" w:rsidR="00CE6A22" w:rsidRPr="00832862" w:rsidRDefault="00CE6A22" w:rsidP="00CE6A22">
                      <w:pPr>
                        <w:jc w:val="center"/>
                        <w:rPr>
                          <w:rFonts w:ascii="Barlow" w:hAnsi="Barlow"/>
                          <w:color w:val="000000"/>
                          <w:lang w:val="en-US"/>
                        </w:rPr>
                      </w:pPr>
                    </w:p>
                  </w:txbxContent>
                </v:textbox>
                <w10:wrap anchorx="margin" anchory="page"/>
              </v:rect>
            </w:pict>
          </mc:Fallback>
        </mc:AlternateContent>
      </w:r>
    </w:p>
    <w:sectPr w:rsidR="00782DE2" w:rsidRPr="007E5134" w:rsidSect="005C799C">
      <w:headerReference w:type="default" r:id="rId233"/>
      <w:footerReference w:type="default" r:id="rId234"/>
      <w:footerReference w:type="first" r:id="rId235"/>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D5BF" w14:textId="77777777" w:rsidR="00191A6D" w:rsidRDefault="00191A6D" w:rsidP="00122680">
      <w:pPr>
        <w:spacing w:after="0"/>
      </w:pPr>
      <w:r>
        <w:separator/>
      </w:r>
    </w:p>
  </w:endnote>
  <w:endnote w:type="continuationSeparator" w:id="0">
    <w:p w14:paraId="3EB909A3" w14:textId="77777777" w:rsidR="00191A6D" w:rsidRDefault="00191A6D"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18F6480" w:rsidR="00BC2445" w:rsidRPr="00BC2445" w:rsidRDefault="00191A6D"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DB409B">
                  <w:t>Relationship Status</w:t>
                </w:r>
                <w:r w:rsidR="002C111C">
                  <w:t xml:space="preserve"> and Centrelink</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EE6545">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EE6545">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191A6D">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F0E23" w14:textId="77777777" w:rsidR="00191A6D" w:rsidRDefault="00191A6D" w:rsidP="00122680">
      <w:pPr>
        <w:spacing w:after="0"/>
      </w:pPr>
      <w:r>
        <w:separator/>
      </w:r>
    </w:p>
  </w:footnote>
  <w:footnote w:type="continuationSeparator" w:id="0">
    <w:p w14:paraId="6C33C838" w14:textId="77777777" w:rsidR="00191A6D" w:rsidRDefault="00191A6D"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0"/>
  </w:num>
  <w:num w:numId="4">
    <w:abstractNumId w:val="9"/>
  </w:num>
  <w:num w:numId="5">
    <w:abstractNumId w:val="2"/>
  </w:num>
  <w:num w:numId="6">
    <w:abstractNumId w:val="3"/>
  </w:num>
  <w:num w:numId="7">
    <w:abstractNumId w:val="5"/>
  </w:num>
  <w:num w:numId="8">
    <w:abstractNumId w:val="8"/>
  </w:num>
  <w:num w:numId="9">
    <w:abstractNumId w:val="6"/>
  </w:num>
  <w:num w:numId="10">
    <w:abstractNumId w:val="0"/>
  </w:num>
  <w:num w:numId="11">
    <w:abstractNumId w:val="12"/>
  </w:num>
  <w:num w:numId="12">
    <w:abstractNumId w:val="4"/>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1A6D"/>
    <w:rsid w:val="00194EDE"/>
    <w:rsid w:val="001964B9"/>
    <w:rsid w:val="001A3AF6"/>
    <w:rsid w:val="001C2C65"/>
    <w:rsid w:val="001D3C4D"/>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4333"/>
    <w:rsid w:val="00365DC4"/>
    <w:rsid w:val="00374ED7"/>
    <w:rsid w:val="00380C0E"/>
    <w:rsid w:val="00384B09"/>
    <w:rsid w:val="0039271E"/>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75E01"/>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CE6A2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545"/>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31" Type="http://schemas.openxmlformats.org/officeDocument/2006/relationships/image" Target="media/image221.svg"/><Relationship Id="rId3" Type="http://schemas.openxmlformats.org/officeDocument/2006/relationships/styles" Target="styles.xml"/><Relationship Id="rId112" Type="http://schemas.openxmlformats.org/officeDocument/2006/relationships/image" Target="media/image101.svg"/><Relationship Id="rId125" Type="http://schemas.openxmlformats.org/officeDocument/2006/relationships/image" Target="media/image6.png"/><Relationship Id="rId235" Type="http://schemas.openxmlformats.org/officeDocument/2006/relationships/footer" Target="footer2.xml"/><Relationship Id="rId7" Type="http://schemas.openxmlformats.org/officeDocument/2006/relationships/endnotes" Target="endnotes.xml"/><Relationship Id="rId124" Type="http://schemas.openxmlformats.org/officeDocument/2006/relationships/image" Target="media/image113.svg"/><Relationship Id="rId234"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149" Type="http://schemas.openxmlformats.org/officeDocument/2006/relationships/image" Target="media/image7.png"/><Relationship Id="rId23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svg"/><Relationship Id="rId114" Type="http://schemas.openxmlformats.org/officeDocument/2006/relationships/image" Target="media/image5.png"/><Relationship Id="rId237" Type="http://schemas.openxmlformats.org/officeDocument/2006/relationships/theme" Target="theme/theme1.xml"/><Relationship Id="rId10" Type="http://schemas.openxmlformats.org/officeDocument/2006/relationships/image" Target="media/image3.svg"/><Relationship Id="rId148" Type="http://schemas.openxmlformats.org/officeDocument/2006/relationships/image" Target="media/image137.svg"/><Relationship Id="rId232" Type="http://schemas.openxmlformats.org/officeDocument/2006/relationships/hyperlink" Target="http://ejaustralia.org.au/legal-help-centrelink/" TargetMode="External"/><Relationship Id="rId4" Type="http://schemas.openxmlformats.org/officeDocument/2006/relationships/settings" Target="settings.xml"/><Relationship Id="rId9" Type="http://schemas.openxmlformats.org/officeDocument/2006/relationships/image" Target="media/image2.png"/><Relationship Id="rId113" Type="http://schemas.openxmlformats.org/officeDocument/2006/relationships/image" Target="media/image4.png"/><Relationship Id="rId23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A283-3C38-40B2-B9D8-64D43E33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4</cp:revision>
  <cp:lastPrinted>2020-03-02T10:38:00Z</cp:lastPrinted>
  <dcterms:created xsi:type="dcterms:W3CDTF">2020-03-09T00:07:00Z</dcterms:created>
  <dcterms:modified xsi:type="dcterms:W3CDTF">2020-03-09T00:09:00Z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