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C3EA7" w14:textId="7C4F3317" w:rsidR="00916A46" w:rsidRDefault="00EC5934" w:rsidP="009E5767">
      <w:r>
        <w:rPr>
          <w:i/>
          <w:iCs/>
          <w:noProof/>
          <w:lang w:val="en-US" w:eastAsia="en-US"/>
        </w:rPr>
        <w:drawing>
          <wp:anchor distT="0" distB="0" distL="114300" distR="114300" simplePos="0" relativeHeight="251568128" behindDoc="0" locked="0" layoutInCell="1" allowOverlap="1" wp14:anchorId="2C1909A3" wp14:editId="75F00553">
            <wp:simplePos x="0" y="0"/>
            <wp:positionH relativeFrom="margin">
              <wp:align>center</wp:align>
            </wp:positionH>
            <wp:positionV relativeFrom="page">
              <wp:align>top</wp:align>
            </wp:positionV>
            <wp:extent cx="7614285" cy="10761980"/>
            <wp:effectExtent l="0" t="0" r="571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act sheet cover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14285" cy="10761980"/>
                    </a:xfrm>
                    <a:prstGeom prst="rect">
                      <a:avLst/>
                    </a:prstGeom>
                  </pic:spPr>
                </pic:pic>
              </a:graphicData>
            </a:graphic>
            <wp14:sizeRelH relativeFrom="page">
              <wp14:pctWidth>0</wp14:pctWidth>
            </wp14:sizeRelH>
            <wp14:sizeRelV relativeFrom="page">
              <wp14:pctHeight>0</wp14:pctHeight>
            </wp14:sizeRelV>
          </wp:anchor>
        </w:drawing>
      </w:r>
    </w:p>
    <w:p w14:paraId="472A8AB7" w14:textId="3ED4D875" w:rsidR="00AC2A8B" w:rsidRPr="00AC2A8B" w:rsidRDefault="00AC2A8B" w:rsidP="00AC2A8B"/>
    <w:p w14:paraId="30056A5F" w14:textId="3442FADA" w:rsidR="00AC2A8B" w:rsidRPr="00AC2A8B" w:rsidRDefault="00AC2A8B" w:rsidP="00AC2A8B"/>
    <w:p w14:paraId="4283C8B2" w14:textId="4706D926" w:rsidR="00AC2A8B" w:rsidRPr="00AC2A8B" w:rsidRDefault="00AC2A8B" w:rsidP="00AC2A8B"/>
    <w:p w14:paraId="120CE1B6" w14:textId="236AF5AD" w:rsidR="00AC2A8B" w:rsidRPr="00AC2A8B" w:rsidRDefault="00AC2A8B" w:rsidP="00AC2A8B"/>
    <w:p w14:paraId="767C6402" w14:textId="65FFB568" w:rsidR="00AC2A8B" w:rsidRPr="00AC2A8B" w:rsidRDefault="00AC2A8B" w:rsidP="00AC2A8B"/>
    <w:p w14:paraId="5DCC4A3F" w14:textId="43C24EC8" w:rsidR="00AC2A8B" w:rsidRPr="00AC2A8B" w:rsidRDefault="00AC2A8B" w:rsidP="00AC2A8B"/>
    <w:p w14:paraId="71A431F4" w14:textId="0364572A" w:rsidR="00AC2A8B" w:rsidRPr="00AC2A8B" w:rsidRDefault="00AC2A8B" w:rsidP="00AC2A8B">
      <w:r w:rsidRPr="00AC2A8B">
        <w:rPr>
          <w:rFonts w:ascii="Barlow" w:eastAsia="Calibri" w:hAnsi="Barlow"/>
          <w:i/>
          <w:iCs/>
          <w:noProof/>
          <w:szCs w:val="24"/>
          <w:lang w:val="en-US" w:eastAsia="en-US"/>
        </w:rPr>
        <mc:AlternateContent>
          <mc:Choice Requires="wps">
            <w:drawing>
              <wp:anchor distT="0" distB="0" distL="114300" distR="114300" simplePos="0" relativeHeight="251612160" behindDoc="0" locked="0" layoutInCell="1" allowOverlap="1" wp14:anchorId="000E310B" wp14:editId="21400365">
                <wp:simplePos x="0" y="0"/>
                <wp:positionH relativeFrom="column">
                  <wp:posOffset>2732</wp:posOffset>
                </wp:positionH>
                <wp:positionV relativeFrom="paragraph">
                  <wp:posOffset>8122</wp:posOffset>
                </wp:positionV>
                <wp:extent cx="5560828" cy="2817628"/>
                <wp:effectExtent l="0" t="0" r="0" b="1905"/>
                <wp:wrapNone/>
                <wp:docPr id="4" name="Text Box 4"/>
                <wp:cNvGraphicFramePr/>
                <a:graphic xmlns:a="http://schemas.openxmlformats.org/drawingml/2006/main">
                  <a:graphicData uri="http://schemas.microsoft.com/office/word/2010/wordprocessingShape">
                    <wps:wsp>
                      <wps:cNvSpPr txBox="1"/>
                      <wps:spPr>
                        <a:xfrm>
                          <a:off x="0" y="0"/>
                          <a:ext cx="5560828" cy="2817628"/>
                        </a:xfrm>
                        <a:prstGeom prst="rect">
                          <a:avLst/>
                        </a:prstGeom>
                        <a:noFill/>
                        <a:ln w="6350">
                          <a:noFill/>
                        </a:ln>
                      </wps:spPr>
                      <wps:txbx>
                        <w:txbxContent>
                          <w:p w14:paraId="774679C3" w14:textId="03FBE0D9" w:rsidR="00A23192" w:rsidRDefault="008C43EF" w:rsidP="00AC2A8B">
                            <w:pPr>
                              <w:rPr>
                                <w:b/>
                                <w:bCs/>
                                <w:color w:val="314271"/>
                                <w:sz w:val="72"/>
                                <w:szCs w:val="44"/>
                                <w:lang w:val="en-US"/>
                              </w:rPr>
                            </w:pPr>
                            <w:r>
                              <w:rPr>
                                <w:b/>
                                <w:bCs/>
                                <w:color w:val="314271"/>
                                <w:sz w:val="72"/>
                                <w:szCs w:val="44"/>
                                <w:lang w:val="en-US"/>
                              </w:rPr>
                              <w:t xml:space="preserve">INCOME </w:t>
                            </w:r>
                          </w:p>
                          <w:p w14:paraId="70ED9CCD" w14:textId="458471E1" w:rsidR="008C43EF" w:rsidRPr="00AC2A8B" w:rsidRDefault="008C43EF" w:rsidP="00AC2A8B">
                            <w:pPr>
                              <w:rPr>
                                <w:b/>
                                <w:bCs/>
                                <w:color w:val="314271"/>
                                <w:sz w:val="72"/>
                                <w:szCs w:val="44"/>
                                <w:lang w:val="en-US"/>
                              </w:rPr>
                            </w:pPr>
                            <w:r>
                              <w:rPr>
                                <w:b/>
                                <w:bCs/>
                                <w:color w:val="314271"/>
                                <w:sz w:val="72"/>
                                <w:szCs w:val="44"/>
                                <w:lang w:val="en-US"/>
                              </w:rPr>
                              <w:t>REPORTING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E310B" id="_x0000_t202" coordsize="21600,21600" o:spt="202" path="m,l,21600r21600,l21600,xe">
                <v:stroke joinstyle="miter"/>
                <v:path gradientshapeok="t" o:connecttype="rect"/>
              </v:shapetype>
              <v:shape id="Text Box 4" o:spid="_x0000_s1026" type="#_x0000_t202" style="position:absolute;margin-left:.2pt;margin-top:.65pt;width:437.85pt;height:221.8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" filled="f" stroked="f" strokeweight=".5pt">
                <v:textbox>
                  <w:txbxContent>
                    <w:p w14:paraId="774679C3" w14:textId="03FBE0D9" w:rsidR="00A23192" w:rsidRDefault="008C43EF" w:rsidP="00AC2A8B">
                      <w:pPr>
                        <w:rPr>
                          <w:b/>
                          <w:bCs/>
                          <w:color w:val="314271"/>
                          <w:sz w:val="72"/>
                          <w:szCs w:val="44"/>
                          <w:lang w:val="en-US"/>
                        </w:rPr>
                      </w:pPr>
                      <w:r>
                        <w:rPr>
                          <w:b/>
                          <w:bCs/>
                          <w:color w:val="314271"/>
                          <w:sz w:val="72"/>
                          <w:szCs w:val="44"/>
                          <w:lang w:val="en-US"/>
                        </w:rPr>
                        <w:t xml:space="preserve">INCOME </w:t>
                      </w:r>
                    </w:p>
                    <w:p w14:paraId="70ED9CCD" w14:textId="458471E1" w:rsidR="008C43EF" w:rsidRPr="00AC2A8B" w:rsidRDefault="008C43EF" w:rsidP="00AC2A8B">
                      <w:pPr>
                        <w:rPr>
                          <w:b/>
                          <w:bCs/>
                          <w:color w:val="314271"/>
                          <w:sz w:val="72"/>
                          <w:szCs w:val="44"/>
                          <w:lang w:val="en-US"/>
                        </w:rPr>
                      </w:pPr>
                      <w:r>
                        <w:rPr>
                          <w:b/>
                          <w:bCs/>
                          <w:color w:val="314271"/>
                          <w:sz w:val="72"/>
                          <w:szCs w:val="44"/>
                          <w:lang w:val="en-US"/>
                        </w:rPr>
                        <w:t>REPORTING</w:t>
                      </w:r>
                    </w:p>
                  </w:txbxContent>
                </v:textbox>
              </v:shape>
            </w:pict>
          </mc:Fallback>
        </mc:AlternateContent>
      </w:r>
    </w:p>
    <w:p w14:paraId="54C0918E" w14:textId="3771EAEA" w:rsidR="00AC2A8B" w:rsidRPr="00AC2A8B" w:rsidRDefault="00AC2A8B" w:rsidP="00AC2A8B"/>
    <w:p w14:paraId="6E03CD9E" w14:textId="00263980" w:rsidR="00AC2A8B" w:rsidRPr="00AC2A8B" w:rsidRDefault="00AC2A8B" w:rsidP="00AC2A8B"/>
    <w:p w14:paraId="0B6E3437" w14:textId="79187233" w:rsidR="00AC2A8B" w:rsidRPr="00AC2A8B" w:rsidRDefault="00AC2A8B" w:rsidP="00AC2A8B"/>
    <w:p w14:paraId="2D1D75B0" w14:textId="5E38BB26" w:rsidR="00AC2A8B" w:rsidRPr="00AC2A8B" w:rsidRDefault="00AC2A8B" w:rsidP="00AC2A8B"/>
    <w:p w14:paraId="41709552" w14:textId="171D2F93" w:rsidR="00AC2A8B" w:rsidRPr="00AC2A8B" w:rsidRDefault="00AC2A8B" w:rsidP="00AC2A8B"/>
    <w:p w14:paraId="55B6EA80" w14:textId="654F1101" w:rsidR="00AC2A8B" w:rsidRPr="00AC2A8B" w:rsidRDefault="00AC2A8B" w:rsidP="00AC2A8B"/>
    <w:p w14:paraId="254C51C5" w14:textId="7BE9B673" w:rsidR="00AC2A8B" w:rsidRPr="00AC2A8B" w:rsidRDefault="00AC2A8B" w:rsidP="00AC2A8B"/>
    <w:p w14:paraId="50094958" w14:textId="0F4FA0A5" w:rsidR="00AC2A8B" w:rsidRPr="00AC2A8B" w:rsidRDefault="00AC2A8B" w:rsidP="00AC2A8B"/>
    <w:p w14:paraId="7CD28E17" w14:textId="34A1F261" w:rsidR="00AC2A8B" w:rsidRPr="00AC2A8B" w:rsidRDefault="00AC2A8B" w:rsidP="00AC2A8B"/>
    <w:p w14:paraId="43DC4DFA" w14:textId="75A84862" w:rsidR="00AC2A8B" w:rsidRPr="00AC2A8B" w:rsidRDefault="00AC2A8B" w:rsidP="00AC2A8B"/>
    <w:p w14:paraId="53EDCC44" w14:textId="5E2418E8" w:rsidR="00AC2A8B" w:rsidRPr="00AC2A8B" w:rsidRDefault="00AC2A8B" w:rsidP="00AC2A8B"/>
    <w:p w14:paraId="063F4054" w14:textId="54FE8F67" w:rsidR="00AC2A8B" w:rsidRPr="00AC2A8B" w:rsidRDefault="00AC2A8B" w:rsidP="00AC2A8B"/>
    <w:p w14:paraId="0EA02142" w14:textId="59CCE7DC" w:rsidR="00AC2A8B" w:rsidRPr="00AC2A8B" w:rsidRDefault="00AC2A8B" w:rsidP="00AC2A8B"/>
    <w:p w14:paraId="2155267C" w14:textId="5AB22D4D" w:rsidR="00AC2A8B" w:rsidRPr="00AC2A8B" w:rsidRDefault="00AC2A8B" w:rsidP="00AC2A8B"/>
    <w:p w14:paraId="0080BD0A" w14:textId="65E0E8D8" w:rsidR="00AC2A8B" w:rsidRPr="00AC2A8B" w:rsidRDefault="00AC2A8B" w:rsidP="00AC2A8B"/>
    <w:p w14:paraId="005199DD" w14:textId="558867BC" w:rsidR="00AC2A8B" w:rsidRPr="00AC2A8B" w:rsidRDefault="00AC2A8B" w:rsidP="00AC2A8B"/>
    <w:p w14:paraId="6D0076D4" w14:textId="45DBA1F2" w:rsidR="00AC2A8B" w:rsidRDefault="00AC2A8B" w:rsidP="00AC2A8B"/>
    <w:p w14:paraId="15E08F5E" w14:textId="3C166D2D" w:rsidR="00AC2A8B" w:rsidRDefault="00AC2A8B" w:rsidP="00AC2A8B">
      <w:pPr>
        <w:tabs>
          <w:tab w:val="left" w:pos="2177"/>
        </w:tabs>
      </w:pPr>
      <w:r>
        <w:tab/>
      </w:r>
    </w:p>
    <w:p w14:paraId="43673BE7" w14:textId="763C5248" w:rsidR="00AC2A8B" w:rsidRDefault="00A8334C">
      <w:pPr>
        <w:spacing w:after="200" w:line="276" w:lineRule="auto"/>
      </w:pPr>
      <w:r>
        <w:rPr>
          <w:noProof/>
          <w:lang w:val="en-US" w:eastAsia="en-US"/>
        </w:rPr>
        <mc:AlternateContent>
          <mc:Choice Requires="wps">
            <w:drawing>
              <wp:anchor distT="45720" distB="45720" distL="114300" distR="114300" simplePos="0" relativeHeight="251810816" behindDoc="0" locked="0" layoutInCell="1" allowOverlap="1" wp14:anchorId="04C376D1" wp14:editId="1132BC2C">
                <wp:simplePos x="0" y="0"/>
                <wp:positionH relativeFrom="page">
                  <wp:posOffset>132736</wp:posOffset>
                </wp:positionH>
                <wp:positionV relativeFrom="paragraph">
                  <wp:posOffset>940435</wp:posOffset>
                </wp:positionV>
                <wp:extent cx="1747520"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520" cy="271780"/>
                        </a:xfrm>
                        <a:prstGeom prst="rect">
                          <a:avLst/>
                        </a:prstGeom>
                        <a:noFill/>
                        <a:ln w="9525">
                          <a:noFill/>
                          <a:miter lim="800000"/>
                          <a:headEnd/>
                          <a:tailEnd/>
                        </a:ln>
                      </wps:spPr>
                      <wps:txbx>
                        <w:txbxContent>
                          <w:p w14:paraId="254CAF82" w14:textId="52157322" w:rsidR="00FB5C0A" w:rsidRPr="00A8334C" w:rsidRDefault="00FB5C0A">
                            <w:pPr>
                              <w:rPr>
                                <w:rFonts w:ascii="Barlow" w:hAnsi="Barlow"/>
                                <w:i/>
                                <w:color w:val="FFFFFF" w:themeColor="background1"/>
                              </w:rPr>
                            </w:pPr>
                            <w:r w:rsidRPr="00A8334C">
                              <w:rPr>
                                <w:rFonts w:ascii="Barlow" w:hAnsi="Barlow"/>
                                <w:i/>
                                <w:color w:val="FFFFFF" w:themeColor="background1"/>
                              </w:rPr>
                              <w:t xml:space="preserve">Last updated </w:t>
                            </w:r>
                            <w:r w:rsidR="006431C6">
                              <w:rPr>
                                <w:rFonts w:ascii="Barlow" w:hAnsi="Barlow"/>
                                <w:i/>
                                <w:color w:val="FFFFFF" w:themeColor="background1"/>
                              </w:rPr>
                              <w:t xml:space="preserve">June </w:t>
                            </w:r>
                            <w:r w:rsidRPr="00A8334C">
                              <w:rPr>
                                <w:rFonts w:ascii="Barlow" w:hAnsi="Barlow"/>
                                <w:i/>
                                <w:color w:val="FFFFFF" w:themeColor="background1"/>
                              </w:rPr>
                              <w:t>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C376D1" id="_x0000_t202" coordsize="21600,21600" o:spt="202" path="m,l,21600r21600,l21600,xe">
                <v:stroke joinstyle="miter"/>
                <v:path gradientshapeok="t" o:connecttype="rect"/>
              </v:shapetype>
              <v:shape id="Text Box 2" o:spid="_x0000_s1027" type="#_x0000_t202" style="position:absolute;margin-left:10.45pt;margin-top:74.05pt;width:137.6pt;height:21.4pt;z-index:2518108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" filled="f" stroked="f">
                <v:textbox>
                  <w:txbxContent>
                    <w:p w14:paraId="254CAF82" w14:textId="52157322" w:rsidR="00FB5C0A" w:rsidRPr="00A8334C" w:rsidRDefault="00FB5C0A">
                      <w:pPr>
                        <w:rPr>
                          <w:rFonts w:ascii="Barlow" w:hAnsi="Barlow"/>
                          <w:i/>
                          <w:color w:val="FFFFFF" w:themeColor="background1"/>
                        </w:rPr>
                      </w:pPr>
                      <w:r w:rsidRPr="00A8334C">
                        <w:rPr>
                          <w:rFonts w:ascii="Barlow" w:hAnsi="Barlow"/>
                          <w:i/>
                          <w:color w:val="FFFFFF" w:themeColor="background1"/>
                        </w:rPr>
                        <w:t xml:space="preserve">Last updated </w:t>
                      </w:r>
                      <w:r w:rsidR="006431C6">
                        <w:rPr>
                          <w:rFonts w:ascii="Barlow" w:hAnsi="Barlow"/>
                          <w:i/>
                          <w:color w:val="FFFFFF" w:themeColor="background1"/>
                        </w:rPr>
                        <w:t xml:space="preserve">June </w:t>
                      </w:r>
                      <w:r w:rsidRPr="00A8334C">
                        <w:rPr>
                          <w:rFonts w:ascii="Barlow" w:hAnsi="Barlow"/>
                          <w:i/>
                          <w:color w:val="FFFFFF" w:themeColor="background1"/>
                        </w:rPr>
                        <w:t>2020</w:t>
                      </w:r>
                    </w:p>
                  </w:txbxContent>
                </v:textbox>
                <w10:wrap type="square" anchorx="page"/>
              </v:shape>
            </w:pict>
          </mc:Fallback>
        </mc:AlternateContent>
      </w:r>
      <w:r w:rsidR="00AC2A8B">
        <w:br w:type="page"/>
      </w:r>
    </w:p>
    <w:p w14:paraId="0D997008" w14:textId="77777777" w:rsidR="00BF03CA" w:rsidRDefault="00BF03CA" w:rsidP="006139DB">
      <w:pPr>
        <w:spacing w:after="0"/>
        <w:rPr>
          <w:rFonts w:ascii="Barlow" w:eastAsia="Times New Roman" w:hAnsi="Barlow" w:cs="Calibri"/>
        </w:rPr>
      </w:pPr>
    </w:p>
    <w:p w14:paraId="4EDBEA02" w14:textId="77777777" w:rsidR="008C43EF" w:rsidRPr="00A760CB" w:rsidRDefault="008C43EF" w:rsidP="008C43EF">
      <w:pPr>
        <w:spacing w:after="0"/>
        <w:rPr>
          <w:rFonts w:ascii="Barlow" w:eastAsia="Times New Roman" w:hAnsi="Barlow" w:cs="Calibri"/>
        </w:rPr>
      </w:pPr>
      <w:r w:rsidRPr="00A760CB">
        <w:rPr>
          <w:rFonts w:ascii="Barlow" w:eastAsia="Times New Roman" w:hAnsi="Barlow" w:cs="Calibri"/>
        </w:rPr>
        <w:t xml:space="preserve">This factsheet provides information about reporting income to Centrelink. </w:t>
      </w:r>
    </w:p>
    <w:p w14:paraId="38AFB7F6" w14:textId="56BD9EB1" w:rsidR="00A23192" w:rsidRDefault="00A23192" w:rsidP="00A23192">
      <w:pPr>
        <w:spacing w:after="0"/>
        <w:rPr>
          <w:rFonts w:ascii="Barlow" w:eastAsia="Times New Roman" w:hAnsi="Barlow" w:cs="Calibri"/>
        </w:rPr>
      </w:pPr>
    </w:p>
    <w:p w14:paraId="0998BF97" w14:textId="467696E0" w:rsidR="00312127" w:rsidRDefault="00312127" w:rsidP="006139DB">
      <w:pPr>
        <w:spacing w:after="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 xml:space="preserve">This factsheet </w:t>
      </w:r>
      <w:r w:rsidRPr="00312127">
        <w:rPr>
          <w:rFonts w:ascii="Barlow Medium" w:eastAsia="Times New Roman" w:hAnsi="Barlow Medium"/>
          <w:color w:val="314271"/>
          <w:sz w:val="24"/>
          <w:szCs w:val="26"/>
          <w:lang w:eastAsia="en-US"/>
        </w:rPr>
        <w:t>covers</w:t>
      </w:r>
      <w:r>
        <w:rPr>
          <w:rFonts w:ascii="Barlow Medium" w:eastAsia="Times New Roman" w:hAnsi="Barlow Medium"/>
          <w:color w:val="314271"/>
          <w:sz w:val="24"/>
          <w:szCs w:val="26"/>
          <w:lang w:eastAsia="en-US"/>
        </w:rPr>
        <w:t>:</w:t>
      </w:r>
    </w:p>
    <w:p w14:paraId="4E86DE6C" w14:textId="77777777" w:rsidR="008C43EF" w:rsidRDefault="008C43EF" w:rsidP="006139DB">
      <w:pPr>
        <w:spacing w:after="0"/>
        <w:rPr>
          <w:rFonts w:ascii="Barlow Medium" w:eastAsia="Times New Roman" w:hAnsi="Barlow Medium"/>
          <w:color w:val="314271"/>
          <w:sz w:val="24"/>
          <w:szCs w:val="26"/>
          <w:lang w:eastAsia="en-US"/>
        </w:rPr>
      </w:pPr>
    </w:p>
    <w:p w14:paraId="43BCE5F6" w14:textId="3F1993F0" w:rsidR="008C43EF" w:rsidRPr="00A760CB" w:rsidRDefault="008C43EF" w:rsidP="008C43EF">
      <w:pPr>
        <w:numPr>
          <w:ilvl w:val="0"/>
          <w:numId w:val="21"/>
        </w:numPr>
        <w:spacing w:after="0"/>
        <w:textAlignment w:val="center"/>
        <w:rPr>
          <w:rFonts w:ascii="Barlow" w:eastAsia="Times New Roman" w:hAnsi="Barlow" w:cs="Calibri"/>
        </w:rPr>
      </w:pPr>
      <w:r w:rsidRPr="00A760CB">
        <w:rPr>
          <w:rFonts w:ascii="Barlow" w:eastAsia="Times New Roman" w:hAnsi="Barlow" w:cs="Calibri"/>
        </w:rPr>
        <w:t>What does 'income' mean to Centrelink?</w:t>
      </w:r>
    </w:p>
    <w:p w14:paraId="40CEF924" w14:textId="77777777" w:rsidR="008C43EF" w:rsidRPr="00A760CB" w:rsidRDefault="008C43EF" w:rsidP="008C43EF">
      <w:pPr>
        <w:numPr>
          <w:ilvl w:val="0"/>
          <w:numId w:val="21"/>
        </w:numPr>
        <w:spacing w:after="0"/>
        <w:textAlignment w:val="center"/>
        <w:rPr>
          <w:rFonts w:ascii="Barlow" w:eastAsia="Times New Roman" w:hAnsi="Barlow" w:cs="Calibri"/>
        </w:rPr>
      </w:pPr>
      <w:r w:rsidRPr="00A760CB">
        <w:rPr>
          <w:rFonts w:ascii="Barlow" w:eastAsia="Times New Roman" w:hAnsi="Barlow" w:cs="Calibri"/>
        </w:rPr>
        <w:t>How and when do I report my income?</w:t>
      </w:r>
    </w:p>
    <w:p w14:paraId="5F38ADB2" w14:textId="77777777" w:rsidR="008C43EF" w:rsidRPr="00A760CB" w:rsidRDefault="008C43EF" w:rsidP="008C43EF">
      <w:pPr>
        <w:numPr>
          <w:ilvl w:val="0"/>
          <w:numId w:val="21"/>
        </w:numPr>
        <w:spacing w:after="0"/>
        <w:textAlignment w:val="center"/>
        <w:rPr>
          <w:rFonts w:ascii="Barlow" w:eastAsia="Times New Roman" w:hAnsi="Barlow" w:cs="Calibri"/>
        </w:rPr>
      </w:pPr>
      <w:r w:rsidRPr="00A760CB">
        <w:rPr>
          <w:rFonts w:ascii="Barlow" w:eastAsia="Times New Roman" w:hAnsi="Barlow" w:cs="Calibri"/>
        </w:rPr>
        <w:t>What can I do if there's been a mistake in my reporting?</w:t>
      </w:r>
    </w:p>
    <w:p w14:paraId="1C6C7AC8" w14:textId="77777777" w:rsidR="008C43EF" w:rsidRPr="00A760CB" w:rsidRDefault="008C43EF" w:rsidP="008C43EF">
      <w:pPr>
        <w:numPr>
          <w:ilvl w:val="0"/>
          <w:numId w:val="21"/>
        </w:numPr>
        <w:spacing w:after="0"/>
        <w:textAlignment w:val="center"/>
        <w:rPr>
          <w:rFonts w:ascii="Barlow" w:eastAsia="Times New Roman" w:hAnsi="Barlow" w:cs="Calibri"/>
        </w:rPr>
      </w:pPr>
      <w:r w:rsidRPr="00A760CB">
        <w:rPr>
          <w:rFonts w:ascii="Barlow" w:eastAsia="Times New Roman" w:hAnsi="Barlow" w:cs="Calibri"/>
        </w:rPr>
        <w:t>What happens if I don't report correctly?</w:t>
      </w:r>
    </w:p>
    <w:p w14:paraId="08AEFA77" w14:textId="77777777" w:rsidR="008C43EF" w:rsidRPr="00A760CB" w:rsidRDefault="008C43EF" w:rsidP="008C43EF">
      <w:pPr>
        <w:numPr>
          <w:ilvl w:val="0"/>
          <w:numId w:val="21"/>
        </w:numPr>
        <w:spacing w:after="0"/>
        <w:textAlignment w:val="center"/>
        <w:rPr>
          <w:rFonts w:ascii="Barlow" w:eastAsia="Times New Roman" w:hAnsi="Barlow" w:cs="Calibri"/>
        </w:rPr>
      </w:pPr>
      <w:r w:rsidRPr="00A760CB">
        <w:rPr>
          <w:rFonts w:ascii="Barlow" w:eastAsia="Times New Roman" w:hAnsi="Barlow" w:cs="Calibri"/>
        </w:rPr>
        <w:t>What can I do to make sure I am not overpaid?</w:t>
      </w:r>
    </w:p>
    <w:p w14:paraId="4CBD595E" w14:textId="15530EA3" w:rsidR="00A23192" w:rsidRDefault="00A23192" w:rsidP="008C43EF">
      <w:pPr>
        <w:spacing w:after="0"/>
        <w:textAlignment w:val="center"/>
        <w:rPr>
          <w:rFonts w:ascii="Barlow" w:eastAsia="Times New Roman" w:hAnsi="Barlow" w:cs="Calibri"/>
        </w:rPr>
      </w:pPr>
    </w:p>
    <w:p w14:paraId="365E4C61" w14:textId="3273E541" w:rsidR="008C43EF" w:rsidRPr="00A760CB" w:rsidRDefault="008C43EF" w:rsidP="006431C6">
      <w:pPr>
        <w:spacing w:after="0"/>
        <w:rPr>
          <w:rFonts w:ascii="Barlow" w:eastAsia="Times New Roman" w:hAnsi="Barlow" w:cs="Calibri"/>
        </w:rPr>
      </w:pPr>
      <w:r w:rsidRPr="00A760CB">
        <w:rPr>
          <w:rFonts w:ascii="Barlow" w:eastAsia="Times New Roman" w:hAnsi="Barlow" w:cs="Calibri"/>
        </w:rPr>
        <w:t xml:space="preserve">Accurately reporting your income is important to help Centrelink calculate the amount of payment you are entitled to receive. </w:t>
      </w:r>
    </w:p>
    <w:p w14:paraId="2E653F15" w14:textId="77777777" w:rsidR="008C43EF" w:rsidRDefault="008C43EF" w:rsidP="008C43EF">
      <w:pPr>
        <w:spacing w:after="0"/>
        <w:textAlignment w:val="center"/>
        <w:rPr>
          <w:rFonts w:ascii="Barlow" w:eastAsia="Times New Roman" w:hAnsi="Barlow" w:cs="Calibri"/>
        </w:rPr>
      </w:pPr>
    </w:p>
    <w:p w14:paraId="0259F85A" w14:textId="77777777" w:rsidR="00C668B8" w:rsidRPr="00312127" w:rsidRDefault="00C668B8" w:rsidP="00C668B8">
      <w:pPr>
        <w:pStyle w:val="ListParagraph"/>
        <w:spacing w:after="0"/>
        <w:rPr>
          <w:rFonts w:ascii="Barlow" w:eastAsia="Calibri" w:hAnsi="Barlow"/>
          <w:szCs w:val="24"/>
          <w:lang w:eastAsia="en-US"/>
        </w:rPr>
      </w:pPr>
    </w:p>
    <w:p w14:paraId="4EB2A5A3" w14:textId="47E296DA" w:rsidR="006139DB" w:rsidRDefault="008C43EF" w:rsidP="00541CC1">
      <w:pPr>
        <w:rPr>
          <w:rFonts w:ascii="Barlow" w:eastAsia="Times New Roman" w:hAnsi="Barlow"/>
          <w:b/>
          <w:color w:val="314271"/>
          <w:sz w:val="28"/>
          <w:szCs w:val="32"/>
          <w:lang w:eastAsia="en-US"/>
        </w:rPr>
      </w:pPr>
      <w:r>
        <w:rPr>
          <w:rFonts w:ascii="Barlow" w:eastAsia="Times New Roman" w:hAnsi="Barlow"/>
          <w:b/>
          <w:color w:val="314271"/>
          <w:sz w:val="28"/>
          <w:szCs w:val="32"/>
          <w:lang w:eastAsia="en-US"/>
        </w:rPr>
        <w:t>What does 'income' mean to Centrelink?</w:t>
      </w:r>
    </w:p>
    <w:p w14:paraId="5BDAAA2E" w14:textId="4C4FBBDE" w:rsidR="00644D2C" w:rsidRDefault="00340234" w:rsidP="00F27912">
      <w:pPr>
        <w:spacing w:after="0"/>
        <w:ind w:left="1440"/>
        <w:rPr>
          <w:rFonts w:ascii="Barlow" w:eastAsia="Times New Roman" w:hAnsi="Barlow" w:cs="Calibri"/>
        </w:rPr>
      </w:pPr>
      <w:r>
        <w:rPr>
          <w:noProof/>
          <w:lang w:val="en-US" w:eastAsia="en-US"/>
        </w:rPr>
        <w:drawing>
          <wp:anchor distT="0" distB="0" distL="114300" distR="114300" simplePos="0" relativeHeight="251834368" behindDoc="1" locked="0" layoutInCell="1" allowOverlap="1" wp14:anchorId="369D2494" wp14:editId="736665DC">
            <wp:simplePos x="0" y="0"/>
            <wp:positionH relativeFrom="margin">
              <wp:align>left</wp:align>
            </wp:positionH>
            <wp:positionV relativeFrom="paragraph">
              <wp:posOffset>11202</wp:posOffset>
            </wp:positionV>
            <wp:extent cx="681355" cy="681355"/>
            <wp:effectExtent l="0" t="0" r="0" b="4445"/>
            <wp:wrapNone/>
            <wp:docPr id="282" name="Graphic 282" descr="Checklist"/>
            <wp:cNvGraphicFramePr/>
            <a:graphic xmlns:a="http://schemas.openxmlformats.org/drawingml/2006/main">
              <a:graphicData uri="http://schemas.openxmlformats.org/drawingml/2006/picture">
                <pic:pic xmlns:pic="http://schemas.openxmlformats.org/drawingml/2006/picture">
                  <pic:nvPicPr>
                    <pic:cNvPr id="282" name="Graphic 282" descr="Checklist"/>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681355" cy="681355"/>
                    </a:xfrm>
                    <a:prstGeom prst="rect">
                      <a:avLst/>
                    </a:prstGeom>
                  </pic:spPr>
                </pic:pic>
              </a:graphicData>
            </a:graphic>
          </wp:anchor>
        </w:drawing>
      </w:r>
      <w:r w:rsidR="008C43EF" w:rsidRPr="00A760CB">
        <w:rPr>
          <w:rFonts w:ascii="Barlow" w:eastAsia="Times New Roman" w:hAnsi="Barlow" w:cs="Calibri"/>
        </w:rPr>
        <w:t>Income means an amount you earn, derive or receive for your own use or benefit. This can include:</w:t>
      </w:r>
    </w:p>
    <w:p w14:paraId="445D28BA" w14:textId="3441686C" w:rsidR="008C43EF" w:rsidRDefault="008C43EF" w:rsidP="00F27912">
      <w:pPr>
        <w:spacing w:after="0"/>
        <w:ind w:left="1440"/>
        <w:rPr>
          <w:rFonts w:ascii="Barlow" w:eastAsia="Times New Roman" w:hAnsi="Barlow" w:cs="Calibri"/>
        </w:rPr>
      </w:pPr>
    </w:p>
    <w:p w14:paraId="3327CC14" w14:textId="1E7D2E13" w:rsidR="008C43EF" w:rsidRPr="00A760CB" w:rsidRDefault="008C43EF" w:rsidP="008C43EF">
      <w:pPr>
        <w:numPr>
          <w:ilvl w:val="0"/>
          <w:numId w:val="23"/>
        </w:numPr>
        <w:tabs>
          <w:tab w:val="clear" w:pos="720"/>
        </w:tabs>
        <w:spacing w:after="0"/>
        <w:ind w:left="1800"/>
        <w:textAlignment w:val="center"/>
        <w:rPr>
          <w:rFonts w:ascii="Barlow" w:eastAsia="Times New Roman" w:hAnsi="Barlow" w:cs="Calibri"/>
        </w:rPr>
      </w:pPr>
      <w:r w:rsidRPr="00A760CB">
        <w:rPr>
          <w:rFonts w:ascii="Barlow" w:eastAsia="Times New Roman" w:hAnsi="Barlow" w:cs="Calibri"/>
        </w:rPr>
        <w:t>Wages</w:t>
      </w:r>
    </w:p>
    <w:p w14:paraId="18CCE393" w14:textId="613C8E70" w:rsidR="008C43EF" w:rsidRPr="00A760CB" w:rsidRDefault="008C43EF" w:rsidP="008C43EF">
      <w:pPr>
        <w:numPr>
          <w:ilvl w:val="0"/>
          <w:numId w:val="23"/>
        </w:numPr>
        <w:tabs>
          <w:tab w:val="clear" w:pos="720"/>
        </w:tabs>
        <w:spacing w:after="0"/>
        <w:ind w:left="1800"/>
        <w:textAlignment w:val="center"/>
        <w:rPr>
          <w:rFonts w:ascii="Barlow" w:eastAsia="Times New Roman" w:hAnsi="Barlow" w:cs="Calibri"/>
        </w:rPr>
      </w:pPr>
      <w:r w:rsidRPr="00A760CB">
        <w:rPr>
          <w:rFonts w:ascii="Barlow" w:eastAsia="Times New Roman" w:hAnsi="Barlow" w:cs="Calibri"/>
        </w:rPr>
        <w:t>Profit</w:t>
      </w:r>
    </w:p>
    <w:p w14:paraId="07433CBF" w14:textId="4B894B1F" w:rsidR="008C43EF" w:rsidRPr="00A760CB" w:rsidRDefault="008C43EF" w:rsidP="008C43EF">
      <w:pPr>
        <w:numPr>
          <w:ilvl w:val="0"/>
          <w:numId w:val="23"/>
        </w:numPr>
        <w:tabs>
          <w:tab w:val="clear" w:pos="720"/>
        </w:tabs>
        <w:spacing w:after="0"/>
        <w:ind w:left="1800"/>
        <w:textAlignment w:val="center"/>
        <w:rPr>
          <w:rFonts w:ascii="Barlow" w:eastAsia="Times New Roman" w:hAnsi="Barlow" w:cs="Calibri"/>
        </w:rPr>
      </w:pPr>
      <w:r w:rsidRPr="00A760CB">
        <w:rPr>
          <w:rFonts w:ascii="Barlow" w:eastAsia="Times New Roman" w:hAnsi="Barlow" w:cs="Calibri"/>
        </w:rPr>
        <w:t>Some regular payments received as a gift or allowance</w:t>
      </w:r>
    </w:p>
    <w:p w14:paraId="397E23A9" w14:textId="4FC7F8D5" w:rsidR="008C43EF" w:rsidRPr="00A760CB" w:rsidRDefault="008C43EF" w:rsidP="008C43EF">
      <w:pPr>
        <w:numPr>
          <w:ilvl w:val="0"/>
          <w:numId w:val="23"/>
        </w:numPr>
        <w:tabs>
          <w:tab w:val="clear" w:pos="720"/>
        </w:tabs>
        <w:spacing w:after="0"/>
        <w:ind w:left="1800"/>
        <w:textAlignment w:val="center"/>
        <w:rPr>
          <w:rFonts w:ascii="Barlow" w:eastAsia="Times New Roman" w:hAnsi="Barlow" w:cs="Calibri"/>
        </w:rPr>
      </w:pPr>
      <w:r w:rsidRPr="00A760CB">
        <w:rPr>
          <w:rFonts w:ascii="Barlow" w:eastAsia="Times New Roman" w:hAnsi="Barlow" w:cs="Calibri"/>
        </w:rPr>
        <w:t>Interest from investments</w:t>
      </w:r>
    </w:p>
    <w:p w14:paraId="372ACDAE" w14:textId="31CF4601" w:rsidR="008C43EF" w:rsidRPr="00A760CB" w:rsidRDefault="008C43EF" w:rsidP="008C43EF">
      <w:pPr>
        <w:numPr>
          <w:ilvl w:val="0"/>
          <w:numId w:val="23"/>
        </w:numPr>
        <w:tabs>
          <w:tab w:val="clear" w:pos="720"/>
        </w:tabs>
        <w:spacing w:after="0"/>
        <w:ind w:left="1800"/>
        <w:textAlignment w:val="center"/>
        <w:rPr>
          <w:rFonts w:ascii="Barlow" w:eastAsia="Times New Roman" w:hAnsi="Barlow" w:cs="Calibri"/>
        </w:rPr>
      </w:pPr>
      <w:r w:rsidRPr="00A760CB">
        <w:rPr>
          <w:rFonts w:ascii="Barlow" w:eastAsia="Times New Roman" w:hAnsi="Barlow" w:cs="Calibri"/>
        </w:rPr>
        <w:t>Rent paid to you</w:t>
      </w:r>
    </w:p>
    <w:p w14:paraId="00216A66" w14:textId="12A1FAFF" w:rsidR="008C43EF" w:rsidRDefault="008C43EF" w:rsidP="008C43EF">
      <w:pPr>
        <w:numPr>
          <w:ilvl w:val="0"/>
          <w:numId w:val="23"/>
        </w:numPr>
        <w:tabs>
          <w:tab w:val="clear" w:pos="720"/>
        </w:tabs>
        <w:spacing w:after="0"/>
        <w:ind w:left="1800"/>
        <w:textAlignment w:val="center"/>
        <w:rPr>
          <w:rFonts w:ascii="Barlow" w:eastAsia="Times New Roman" w:hAnsi="Barlow" w:cs="Calibri"/>
        </w:rPr>
      </w:pPr>
      <w:r w:rsidRPr="00A760CB">
        <w:rPr>
          <w:rFonts w:ascii="Barlow" w:eastAsia="Times New Roman" w:hAnsi="Barlow" w:cs="Calibri"/>
        </w:rPr>
        <w:t xml:space="preserve">Royalties </w:t>
      </w:r>
    </w:p>
    <w:p w14:paraId="6B0662F9" w14:textId="3CD7E6DA" w:rsidR="008C43EF" w:rsidRDefault="008C43EF" w:rsidP="008C43EF">
      <w:pPr>
        <w:spacing w:after="0"/>
        <w:ind w:left="1440"/>
        <w:textAlignment w:val="center"/>
        <w:rPr>
          <w:rFonts w:ascii="Barlow" w:eastAsia="Times New Roman" w:hAnsi="Barlow" w:cs="Calibri"/>
        </w:rPr>
      </w:pPr>
    </w:p>
    <w:p w14:paraId="19FDFD4C" w14:textId="402D9343" w:rsidR="008C43EF" w:rsidRPr="00A760CB" w:rsidRDefault="008C43EF" w:rsidP="008C43EF">
      <w:pPr>
        <w:spacing w:after="0"/>
        <w:ind w:left="1440"/>
        <w:rPr>
          <w:rFonts w:ascii="Barlow" w:eastAsia="Times New Roman" w:hAnsi="Barlow" w:cs="Calibri"/>
        </w:rPr>
      </w:pPr>
      <w:r w:rsidRPr="00A760CB">
        <w:rPr>
          <w:rFonts w:ascii="Barlow" w:eastAsia="Times New Roman" w:hAnsi="Barlow" w:cs="Calibri"/>
        </w:rPr>
        <w:t>The amount you report to Centrelink must be based on your gross income. Even if tax or super is deducted from your take home payment you must report the full rate to Centrelink.</w:t>
      </w:r>
    </w:p>
    <w:p w14:paraId="3FEB0C4C" w14:textId="0F959BCB" w:rsidR="008C43EF" w:rsidRPr="00A760CB" w:rsidRDefault="008C43EF" w:rsidP="008C43EF">
      <w:pPr>
        <w:spacing w:after="0"/>
        <w:ind w:left="1440"/>
        <w:rPr>
          <w:rFonts w:ascii="Barlow" w:eastAsia="Times New Roman" w:hAnsi="Barlow" w:cs="Calibri"/>
        </w:rPr>
      </w:pPr>
      <w:r w:rsidRPr="00A760CB">
        <w:rPr>
          <w:rFonts w:ascii="Barlow" w:eastAsia="Times New Roman" w:hAnsi="Barlow" w:cs="Calibri"/>
        </w:rPr>
        <w:t> </w:t>
      </w:r>
    </w:p>
    <w:p w14:paraId="3743A896" w14:textId="138FA827" w:rsidR="008C43EF" w:rsidRPr="00A760CB" w:rsidRDefault="008C43EF" w:rsidP="008C43EF">
      <w:pPr>
        <w:spacing w:after="0"/>
        <w:ind w:left="1440"/>
        <w:rPr>
          <w:rFonts w:ascii="Barlow" w:eastAsia="Times New Roman" w:hAnsi="Barlow" w:cs="Calibri"/>
        </w:rPr>
      </w:pPr>
      <w:r w:rsidRPr="00A760CB">
        <w:rPr>
          <w:rFonts w:ascii="Barlow" w:eastAsia="Times New Roman" w:hAnsi="Barlow" w:cs="Calibri"/>
        </w:rPr>
        <w:t>Some payments are not defined as income, for example government rent assistance, NDIS payments and emergency relief.</w:t>
      </w:r>
    </w:p>
    <w:p w14:paraId="39A74853" w14:textId="4D25FA87" w:rsidR="008C43EF" w:rsidRPr="00A760CB" w:rsidRDefault="008C43EF" w:rsidP="008C43EF">
      <w:pPr>
        <w:spacing w:after="0"/>
        <w:ind w:left="1440"/>
        <w:rPr>
          <w:rFonts w:ascii="Barlow" w:eastAsia="Times New Roman" w:hAnsi="Barlow" w:cs="Calibri"/>
        </w:rPr>
      </w:pPr>
      <w:r w:rsidRPr="00A760CB">
        <w:rPr>
          <w:rFonts w:ascii="Barlow" w:eastAsia="Times New Roman" w:hAnsi="Barlow" w:cs="Calibri"/>
        </w:rPr>
        <w:t> </w:t>
      </w:r>
    </w:p>
    <w:p w14:paraId="618E7D14" w14:textId="09328BC8" w:rsidR="008C43EF" w:rsidRPr="00A760CB" w:rsidRDefault="00F6077B" w:rsidP="008C43EF">
      <w:pPr>
        <w:spacing w:after="0"/>
        <w:ind w:left="1440"/>
        <w:rPr>
          <w:rFonts w:ascii="Barlow" w:eastAsia="Times New Roman" w:hAnsi="Barlow" w:cs="Calibri"/>
        </w:rPr>
      </w:pPr>
      <w:r w:rsidRPr="000D10F6">
        <w:rPr>
          <w:rFonts w:ascii="Calibri" w:hAnsi="Calibri" w:cs="Calibri"/>
          <w:noProof/>
          <w:sz w:val="24"/>
          <w:lang w:val="en-US" w:eastAsia="en-US"/>
        </w:rPr>
        <w:drawing>
          <wp:anchor distT="0" distB="0" distL="114300" distR="114300" simplePos="0" relativeHeight="251819008" behindDoc="0" locked="0" layoutInCell="1" allowOverlap="1" wp14:anchorId="76D84093" wp14:editId="1BBBEEFD">
            <wp:simplePos x="0" y="0"/>
            <wp:positionH relativeFrom="margin">
              <wp:posOffset>87556</wp:posOffset>
            </wp:positionH>
            <wp:positionV relativeFrom="paragraph">
              <wp:posOffset>9803</wp:posOffset>
            </wp:positionV>
            <wp:extent cx="638175" cy="638175"/>
            <wp:effectExtent l="0" t="0" r="0" b="9525"/>
            <wp:wrapNone/>
            <wp:docPr id="325" name="Graphic 325"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questions.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r w:rsidR="008C43EF" w:rsidRPr="00A760CB">
        <w:rPr>
          <w:rFonts w:ascii="Barlow" w:eastAsia="Times New Roman" w:hAnsi="Barlow" w:cs="Calibri"/>
        </w:rPr>
        <w:t>If you think a payment you received does not fall under Centrelink's definition of income, speak to a Centrelink officer at a service centre or call 133 276 to clarify.</w:t>
      </w:r>
    </w:p>
    <w:p w14:paraId="32615BCE" w14:textId="77777777" w:rsidR="008C43EF" w:rsidRPr="00A760CB" w:rsidRDefault="008C43EF" w:rsidP="008C43EF">
      <w:pPr>
        <w:spacing w:after="0"/>
        <w:ind w:left="1440"/>
        <w:rPr>
          <w:rFonts w:ascii="Barlow" w:eastAsia="Times New Roman" w:hAnsi="Barlow" w:cs="Calibri"/>
        </w:rPr>
      </w:pPr>
      <w:r w:rsidRPr="00A760CB">
        <w:rPr>
          <w:rFonts w:ascii="Barlow" w:eastAsia="Times New Roman" w:hAnsi="Barlow" w:cs="Calibri"/>
        </w:rPr>
        <w:t> </w:t>
      </w:r>
    </w:p>
    <w:p w14:paraId="5C0BCB1F" w14:textId="77777777" w:rsidR="008C43EF" w:rsidRPr="00A760CB" w:rsidRDefault="008C43EF" w:rsidP="008C43EF">
      <w:pPr>
        <w:spacing w:after="0"/>
        <w:ind w:left="1440"/>
        <w:rPr>
          <w:rFonts w:ascii="Barlow" w:eastAsia="Times New Roman" w:hAnsi="Barlow" w:cs="Calibri"/>
        </w:rPr>
      </w:pPr>
      <w:r w:rsidRPr="00A760CB">
        <w:rPr>
          <w:rFonts w:ascii="Barlow" w:eastAsia="Times New Roman" w:hAnsi="Barlow" w:cs="Calibri"/>
        </w:rPr>
        <w:t>If Centrelink tells you that a certain payment is not counted as income or will not affect your payment, make sure to obtain a receipt number for this conversation from the Centrelink officer.</w:t>
      </w:r>
    </w:p>
    <w:p w14:paraId="4B7C4392" w14:textId="77777777" w:rsidR="008C43EF" w:rsidRPr="00A760CB" w:rsidRDefault="008C43EF" w:rsidP="008C43EF">
      <w:pPr>
        <w:spacing w:after="0"/>
        <w:ind w:left="1440"/>
        <w:rPr>
          <w:rFonts w:ascii="Barlow" w:eastAsia="Times New Roman" w:hAnsi="Barlow" w:cs="Calibri"/>
        </w:rPr>
      </w:pPr>
      <w:r w:rsidRPr="00A760CB">
        <w:rPr>
          <w:rFonts w:ascii="Barlow" w:eastAsia="Times New Roman" w:hAnsi="Barlow" w:cs="Calibri"/>
        </w:rPr>
        <w:t> </w:t>
      </w:r>
    </w:p>
    <w:p w14:paraId="793913AC" w14:textId="3FEA79F3" w:rsidR="008C43EF" w:rsidRDefault="008C43EF" w:rsidP="008C43EF">
      <w:pPr>
        <w:spacing w:after="0"/>
        <w:ind w:left="1440"/>
        <w:rPr>
          <w:rFonts w:ascii="Barlow" w:eastAsia="Times New Roman" w:hAnsi="Barlow" w:cs="Calibri"/>
        </w:rPr>
      </w:pPr>
      <w:r w:rsidRPr="00A760CB">
        <w:rPr>
          <w:rFonts w:ascii="Barlow" w:eastAsia="Times New Roman" w:hAnsi="Barlow" w:cs="Calibri"/>
        </w:rPr>
        <w:t>If Centrelink classifies you as a member of a couple, you must report your partner's income as well as your own. See our factsheet 'Single or Member of a Couple' for more information on how Centrelink determines if you are a member of a couple.</w:t>
      </w:r>
    </w:p>
    <w:p w14:paraId="215535C4" w14:textId="19D2F3DE" w:rsidR="00F6077B" w:rsidRDefault="00F6077B" w:rsidP="008C43EF">
      <w:pPr>
        <w:spacing w:after="0"/>
        <w:ind w:left="1440"/>
        <w:rPr>
          <w:rFonts w:ascii="Barlow" w:eastAsia="Times New Roman" w:hAnsi="Barlow" w:cs="Calibri"/>
        </w:rPr>
      </w:pPr>
    </w:p>
    <w:p w14:paraId="4CE24F02" w14:textId="01A9F868" w:rsidR="00F6077B" w:rsidRDefault="00F6077B" w:rsidP="008C43EF">
      <w:pPr>
        <w:spacing w:after="0"/>
        <w:ind w:left="1440"/>
        <w:rPr>
          <w:rFonts w:ascii="Barlow" w:eastAsia="Times New Roman" w:hAnsi="Barlow" w:cs="Calibri"/>
        </w:rPr>
      </w:pPr>
    </w:p>
    <w:p w14:paraId="70AB5F75" w14:textId="0DD6E782" w:rsidR="00F6077B" w:rsidRDefault="00F6077B" w:rsidP="008C43EF">
      <w:pPr>
        <w:spacing w:after="0"/>
        <w:ind w:left="1440"/>
        <w:rPr>
          <w:rFonts w:ascii="Barlow" w:eastAsia="Times New Roman" w:hAnsi="Barlow" w:cs="Calibri"/>
        </w:rPr>
      </w:pPr>
    </w:p>
    <w:p w14:paraId="087C1FDA" w14:textId="232ECA07" w:rsidR="00F6077B" w:rsidRDefault="00F6077B" w:rsidP="008C43EF">
      <w:pPr>
        <w:spacing w:after="0"/>
        <w:ind w:left="1440"/>
        <w:rPr>
          <w:rFonts w:ascii="Barlow" w:eastAsia="Times New Roman" w:hAnsi="Barlow" w:cs="Calibri"/>
        </w:rPr>
      </w:pPr>
    </w:p>
    <w:p w14:paraId="55093918" w14:textId="5DE043A8" w:rsidR="006431C6" w:rsidRDefault="006431C6" w:rsidP="008C43EF">
      <w:pPr>
        <w:spacing w:after="0"/>
        <w:ind w:left="1440"/>
        <w:rPr>
          <w:rFonts w:ascii="Barlow" w:eastAsia="Times New Roman" w:hAnsi="Barlow" w:cs="Calibri"/>
        </w:rPr>
      </w:pPr>
    </w:p>
    <w:p w14:paraId="7F905A1F" w14:textId="5FDE4C26" w:rsidR="006431C6" w:rsidRDefault="006431C6" w:rsidP="008C43EF">
      <w:pPr>
        <w:spacing w:after="0"/>
        <w:ind w:left="1440"/>
        <w:rPr>
          <w:rFonts w:ascii="Barlow" w:eastAsia="Times New Roman" w:hAnsi="Barlow" w:cs="Calibri"/>
        </w:rPr>
      </w:pPr>
    </w:p>
    <w:p w14:paraId="6E1C356E" w14:textId="4B3A9ED1" w:rsidR="006431C6" w:rsidRDefault="006431C6" w:rsidP="008C43EF">
      <w:pPr>
        <w:spacing w:after="0"/>
        <w:ind w:left="1440"/>
        <w:rPr>
          <w:rFonts w:ascii="Barlow" w:eastAsia="Times New Roman" w:hAnsi="Barlow" w:cs="Calibri"/>
        </w:rPr>
      </w:pPr>
    </w:p>
    <w:p w14:paraId="22EB9A75" w14:textId="43914EE0" w:rsidR="006431C6" w:rsidRDefault="006431C6" w:rsidP="008C43EF">
      <w:pPr>
        <w:spacing w:after="0"/>
        <w:ind w:left="1440"/>
        <w:rPr>
          <w:rFonts w:ascii="Barlow" w:eastAsia="Times New Roman" w:hAnsi="Barlow" w:cs="Calibri"/>
        </w:rPr>
      </w:pPr>
    </w:p>
    <w:p w14:paraId="388BAF15" w14:textId="77777777" w:rsidR="006431C6" w:rsidRDefault="006431C6" w:rsidP="008C43EF">
      <w:pPr>
        <w:spacing w:after="0"/>
        <w:ind w:left="1440"/>
        <w:rPr>
          <w:rFonts w:ascii="Barlow" w:eastAsia="Times New Roman" w:hAnsi="Barlow" w:cs="Calibri"/>
        </w:rPr>
      </w:pPr>
    </w:p>
    <w:p w14:paraId="07FF965B" w14:textId="721905EC" w:rsidR="00F6077B" w:rsidRDefault="00F6077B" w:rsidP="008C43EF">
      <w:pPr>
        <w:spacing w:after="0"/>
        <w:ind w:left="1440"/>
        <w:rPr>
          <w:rFonts w:ascii="Barlow" w:eastAsia="Times New Roman" w:hAnsi="Barlow" w:cs="Calibri"/>
        </w:rPr>
      </w:pPr>
    </w:p>
    <w:p w14:paraId="45052BDD" w14:textId="77777777" w:rsidR="00F6077B" w:rsidRPr="00A760CB" w:rsidRDefault="00F6077B" w:rsidP="008C43EF">
      <w:pPr>
        <w:spacing w:after="0"/>
        <w:ind w:left="1440"/>
        <w:rPr>
          <w:rFonts w:ascii="Barlow" w:eastAsia="Times New Roman" w:hAnsi="Barlow" w:cs="Calibri"/>
        </w:rPr>
      </w:pPr>
    </w:p>
    <w:p w14:paraId="45E94DDE" w14:textId="1348702D" w:rsidR="008C43EF" w:rsidRDefault="008C43EF" w:rsidP="008C43EF">
      <w:pPr>
        <w:spacing w:after="0"/>
        <w:textAlignment w:val="center"/>
        <w:rPr>
          <w:rFonts w:ascii="Barlow" w:eastAsia="Times New Roman" w:hAnsi="Barlow" w:cs="Calibri"/>
        </w:rPr>
      </w:pPr>
    </w:p>
    <w:p w14:paraId="7905C010" w14:textId="568415FE" w:rsidR="008C43EF" w:rsidRDefault="008C43EF" w:rsidP="008C43EF">
      <w:pPr>
        <w:rPr>
          <w:rFonts w:ascii="Barlow" w:eastAsia="Times New Roman" w:hAnsi="Barlow"/>
          <w:b/>
          <w:color w:val="314271"/>
          <w:sz w:val="28"/>
          <w:szCs w:val="32"/>
          <w:lang w:eastAsia="en-US"/>
        </w:rPr>
      </w:pPr>
      <w:r>
        <w:rPr>
          <w:rFonts w:ascii="Barlow" w:eastAsia="Times New Roman" w:hAnsi="Barlow"/>
          <w:b/>
          <w:color w:val="314271"/>
          <w:sz w:val="28"/>
          <w:szCs w:val="32"/>
          <w:lang w:eastAsia="en-US"/>
        </w:rPr>
        <w:lastRenderedPageBreak/>
        <w:t>How and when do I report my income?</w:t>
      </w:r>
    </w:p>
    <w:p w14:paraId="4AE5C55D" w14:textId="244C936E" w:rsidR="008C43EF" w:rsidRPr="00A760CB" w:rsidRDefault="00933A61" w:rsidP="008C43EF">
      <w:pPr>
        <w:spacing w:after="0"/>
        <w:ind w:left="1440"/>
        <w:rPr>
          <w:rFonts w:ascii="Barlow" w:eastAsia="Times New Roman" w:hAnsi="Barlow" w:cs="Calibri"/>
        </w:rPr>
      </w:pPr>
      <w:r>
        <w:rPr>
          <w:noProof/>
          <w:lang w:val="en-US" w:eastAsia="en-US"/>
        </w:rPr>
        <w:drawing>
          <wp:anchor distT="0" distB="0" distL="114300" distR="114300" simplePos="0" relativeHeight="251821056" behindDoc="0" locked="0" layoutInCell="1" allowOverlap="1" wp14:anchorId="14A39FE4" wp14:editId="2152D787">
            <wp:simplePos x="0" y="0"/>
            <wp:positionH relativeFrom="margin">
              <wp:posOffset>-999</wp:posOffset>
            </wp:positionH>
            <wp:positionV relativeFrom="paragraph">
              <wp:posOffset>9710</wp:posOffset>
            </wp:positionV>
            <wp:extent cx="689610" cy="689610"/>
            <wp:effectExtent l="0" t="0" r="0" b="0"/>
            <wp:wrapNone/>
            <wp:docPr id="260" name="Graphic 260" descr="Monthly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onthlycalendar.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689610" cy="689610"/>
                    </a:xfrm>
                    <a:prstGeom prst="rect">
                      <a:avLst/>
                    </a:prstGeom>
                  </pic:spPr>
                </pic:pic>
              </a:graphicData>
            </a:graphic>
            <wp14:sizeRelH relativeFrom="margin">
              <wp14:pctWidth>0</wp14:pctWidth>
            </wp14:sizeRelH>
            <wp14:sizeRelV relativeFrom="margin">
              <wp14:pctHeight>0</wp14:pctHeight>
            </wp14:sizeRelV>
          </wp:anchor>
        </w:drawing>
      </w:r>
      <w:r w:rsidR="008C43EF" w:rsidRPr="00A760CB">
        <w:rPr>
          <w:rFonts w:ascii="Barlow" w:eastAsia="Times New Roman" w:hAnsi="Barlow" w:cs="Calibri"/>
        </w:rPr>
        <w:t>You must report your income every fortnight to continue receiving your Centrelink payment. You may be exempt from this requirement, for example if you are unemployed. You must receive confirmation from Centrelink that you are exempt.</w:t>
      </w:r>
    </w:p>
    <w:p w14:paraId="6BD16111" w14:textId="77777777" w:rsidR="008C43EF" w:rsidRPr="00A760CB" w:rsidRDefault="008C43EF" w:rsidP="008C43EF">
      <w:pPr>
        <w:spacing w:after="0"/>
        <w:ind w:left="1440"/>
        <w:rPr>
          <w:rFonts w:ascii="Barlow" w:eastAsia="Times New Roman" w:hAnsi="Barlow" w:cs="Calibri"/>
        </w:rPr>
      </w:pPr>
      <w:r w:rsidRPr="00A760CB">
        <w:rPr>
          <w:rFonts w:ascii="Barlow" w:eastAsia="Times New Roman" w:hAnsi="Barlow" w:cs="Calibri"/>
        </w:rPr>
        <w:t> </w:t>
      </w:r>
    </w:p>
    <w:p w14:paraId="5A85B2AC" w14:textId="7BE6ED87" w:rsidR="008C43EF" w:rsidRPr="00A760CB" w:rsidRDefault="008C43EF" w:rsidP="008C43EF">
      <w:pPr>
        <w:spacing w:after="0"/>
        <w:ind w:left="1440"/>
        <w:rPr>
          <w:rFonts w:ascii="Barlow" w:eastAsia="Times New Roman" w:hAnsi="Barlow" w:cs="Calibri"/>
        </w:rPr>
      </w:pPr>
      <w:r w:rsidRPr="00A760CB">
        <w:rPr>
          <w:rFonts w:ascii="Barlow" w:eastAsia="Times New Roman" w:hAnsi="Barlow" w:cs="Calibri"/>
        </w:rPr>
        <w:t>You can report your income online through MyGov, or the Express Plus Centrelink application, or by telephone on 133 276 or in person at a service centre.</w:t>
      </w:r>
    </w:p>
    <w:p w14:paraId="56246718" w14:textId="77777777" w:rsidR="008C43EF" w:rsidRPr="00A760CB" w:rsidRDefault="008C43EF" w:rsidP="008C43EF">
      <w:pPr>
        <w:spacing w:after="0"/>
        <w:ind w:left="1440"/>
        <w:rPr>
          <w:rFonts w:ascii="Barlow" w:eastAsia="Times New Roman" w:hAnsi="Barlow" w:cs="Calibri"/>
        </w:rPr>
      </w:pPr>
      <w:r w:rsidRPr="00A760CB">
        <w:rPr>
          <w:rFonts w:ascii="Barlow" w:eastAsia="Times New Roman" w:hAnsi="Barlow" w:cs="Calibri"/>
        </w:rPr>
        <w:t> </w:t>
      </w:r>
    </w:p>
    <w:p w14:paraId="4D93F22A" w14:textId="6D131B42" w:rsidR="008C43EF" w:rsidRPr="00A760CB" w:rsidRDefault="008C43EF" w:rsidP="008C43EF">
      <w:pPr>
        <w:spacing w:after="0"/>
        <w:ind w:left="1440"/>
        <w:rPr>
          <w:rFonts w:ascii="Barlow" w:eastAsia="Times New Roman" w:hAnsi="Barlow" w:cs="Calibri"/>
        </w:rPr>
      </w:pPr>
      <w:r w:rsidRPr="00A760CB">
        <w:rPr>
          <w:rFonts w:ascii="Barlow" w:eastAsia="Times New Roman" w:hAnsi="Barlow" w:cs="Calibri"/>
        </w:rPr>
        <w:t>It is a good idea to match up your pay periods with Centrelink's fortnightly reporting periods. This will make your reporting more accurate and reduce the likelihood of an overpayment.</w:t>
      </w:r>
    </w:p>
    <w:p w14:paraId="3FBE050F" w14:textId="20ACBCE1" w:rsidR="008C43EF" w:rsidRPr="00A760CB" w:rsidRDefault="008C43EF" w:rsidP="008C43EF">
      <w:pPr>
        <w:spacing w:after="0"/>
        <w:ind w:left="1440"/>
        <w:rPr>
          <w:rFonts w:ascii="Barlow" w:eastAsia="Times New Roman" w:hAnsi="Barlow" w:cs="Calibri"/>
        </w:rPr>
      </w:pPr>
    </w:p>
    <w:p w14:paraId="77D4D515" w14:textId="601D94DB" w:rsidR="008C43EF" w:rsidRPr="00A760CB" w:rsidRDefault="008C43EF" w:rsidP="008C43EF">
      <w:pPr>
        <w:spacing w:after="0"/>
        <w:ind w:left="1440"/>
        <w:rPr>
          <w:rFonts w:ascii="Barlow" w:eastAsia="Times New Roman" w:hAnsi="Barlow" w:cs="Calibri"/>
        </w:rPr>
      </w:pPr>
      <w:r w:rsidRPr="00A760CB">
        <w:rPr>
          <w:rFonts w:ascii="Barlow" w:eastAsia="Times New Roman" w:hAnsi="Barlow" w:cs="Calibri"/>
        </w:rPr>
        <w:t>You must report the amount you earned in the fortnight, even if you have not received the money by the end of the fortnight.</w:t>
      </w:r>
    </w:p>
    <w:p w14:paraId="3AFF6F28" w14:textId="7DEAA360" w:rsidR="008C43EF" w:rsidRPr="00A760CB" w:rsidRDefault="008C43EF" w:rsidP="008C43EF">
      <w:pPr>
        <w:spacing w:after="0"/>
        <w:ind w:left="1440"/>
        <w:rPr>
          <w:rFonts w:ascii="Barlow" w:eastAsia="Times New Roman" w:hAnsi="Barlow" w:cs="Calibri"/>
        </w:rPr>
      </w:pPr>
      <w:r w:rsidRPr="00A760CB">
        <w:rPr>
          <w:rFonts w:ascii="Barlow" w:eastAsia="Times New Roman" w:hAnsi="Barlow" w:cs="Calibri"/>
        </w:rPr>
        <w:t> </w:t>
      </w:r>
    </w:p>
    <w:p w14:paraId="745813FD" w14:textId="14621929" w:rsidR="008C43EF" w:rsidRPr="00A760CB" w:rsidRDefault="008C43EF" w:rsidP="008C43EF">
      <w:pPr>
        <w:spacing w:after="0"/>
        <w:ind w:left="1440"/>
        <w:rPr>
          <w:rFonts w:ascii="Barlow" w:eastAsia="Times New Roman" w:hAnsi="Barlow" w:cs="Calibri"/>
        </w:rPr>
      </w:pPr>
      <w:r w:rsidRPr="00A760CB">
        <w:rPr>
          <w:rFonts w:ascii="Barlow" w:eastAsia="Times New Roman" w:hAnsi="Barlow" w:cs="Calibri"/>
        </w:rPr>
        <w:t xml:space="preserve">If you've been paid very little or nothing in a fortnight, you must still report. </w:t>
      </w:r>
    </w:p>
    <w:p w14:paraId="7203D588" w14:textId="6F61C18E" w:rsidR="008C43EF" w:rsidRPr="00A760CB" w:rsidRDefault="00434CBC" w:rsidP="008C43EF">
      <w:pPr>
        <w:spacing w:after="0"/>
        <w:ind w:left="1440"/>
        <w:rPr>
          <w:rFonts w:ascii="Barlow" w:eastAsia="Times New Roman" w:hAnsi="Barlow" w:cs="Calibri"/>
        </w:rPr>
      </w:pPr>
      <w:r>
        <w:rPr>
          <w:noProof/>
          <w:lang w:val="en-US" w:eastAsia="en-US"/>
        </w:rPr>
        <w:drawing>
          <wp:anchor distT="0" distB="0" distL="114300" distR="114300" simplePos="0" relativeHeight="251823104" behindDoc="0" locked="0" layoutInCell="1" allowOverlap="1" wp14:anchorId="37B50C8D" wp14:editId="248EB6A3">
            <wp:simplePos x="0" y="0"/>
            <wp:positionH relativeFrom="margin">
              <wp:posOffset>-635</wp:posOffset>
            </wp:positionH>
            <wp:positionV relativeFrom="paragraph">
              <wp:posOffset>30579</wp:posOffset>
            </wp:positionV>
            <wp:extent cx="646430" cy="646430"/>
            <wp:effectExtent l="0" t="0" r="0" b="1270"/>
            <wp:wrapNone/>
            <wp:docPr id="202" name="Graphic 202" descr="Stop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opwatch.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646430" cy="646430"/>
                    </a:xfrm>
                    <a:prstGeom prst="rect">
                      <a:avLst/>
                    </a:prstGeom>
                  </pic:spPr>
                </pic:pic>
              </a:graphicData>
            </a:graphic>
            <wp14:sizeRelH relativeFrom="margin">
              <wp14:pctWidth>0</wp14:pctWidth>
            </wp14:sizeRelH>
            <wp14:sizeRelV relativeFrom="margin">
              <wp14:pctHeight>0</wp14:pctHeight>
            </wp14:sizeRelV>
          </wp:anchor>
        </w:drawing>
      </w:r>
      <w:r w:rsidR="00F6077B" w:rsidRPr="0021306B">
        <w:rPr>
          <w:rFonts w:ascii="Barlow" w:eastAsia="Calibri" w:hAnsi="Barlow"/>
          <w:noProof/>
          <w:szCs w:val="24"/>
          <w:lang w:val="en-US" w:eastAsia="en-US"/>
        </w:rPr>
        <mc:AlternateContent>
          <mc:Choice Requires="wps">
            <w:drawing>
              <wp:anchor distT="0" distB="0" distL="114300" distR="114300" simplePos="0" relativeHeight="251831296" behindDoc="0" locked="0" layoutInCell="1" allowOverlap="1" wp14:anchorId="62C48061" wp14:editId="2AF0F97F">
                <wp:simplePos x="0" y="0"/>
                <wp:positionH relativeFrom="margin">
                  <wp:posOffset>920774</wp:posOffset>
                </wp:positionH>
                <wp:positionV relativeFrom="page">
                  <wp:posOffset>4249192</wp:posOffset>
                </wp:positionV>
                <wp:extent cx="5029200" cy="486697"/>
                <wp:effectExtent l="0" t="0" r="19050" b="27940"/>
                <wp:wrapNone/>
                <wp:docPr id="287" name="Rectangle 287"/>
                <wp:cNvGraphicFramePr/>
                <a:graphic xmlns:a="http://schemas.openxmlformats.org/drawingml/2006/main">
                  <a:graphicData uri="http://schemas.microsoft.com/office/word/2010/wordprocessingShape">
                    <wps:wsp>
                      <wps:cNvSpPr/>
                      <wps:spPr>
                        <a:xfrm>
                          <a:off x="0" y="0"/>
                          <a:ext cx="5029200" cy="486697"/>
                        </a:xfrm>
                        <a:prstGeom prst="rect">
                          <a:avLst/>
                        </a:prstGeom>
                        <a:noFill/>
                        <a:ln w="19050" cap="flat" cmpd="sng" algn="ctr">
                          <a:solidFill>
                            <a:srgbClr val="1F3920"/>
                          </a:solidFill>
                          <a:prstDash val="sysDot"/>
                          <a:miter lim="800000"/>
                        </a:ln>
                        <a:effectLst/>
                      </wps:spPr>
                      <wps:txbx>
                        <w:txbxContent>
                          <w:p w14:paraId="4171C585" w14:textId="12988984" w:rsidR="00933A61" w:rsidRPr="00933A61" w:rsidRDefault="00933A61" w:rsidP="00933A61">
                            <w:pPr>
                              <w:tabs>
                                <w:tab w:val="left" w:pos="1440"/>
                              </w:tabs>
                              <w:spacing w:after="0"/>
                              <w:jc w:val="center"/>
                              <w:rPr>
                                <w:rFonts w:ascii="Barlow" w:eastAsia="Times New Roman" w:hAnsi="Barlow" w:cs="Calibri"/>
                                <w:b/>
                              </w:rPr>
                            </w:pPr>
                            <w:r w:rsidRPr="00933A61">
                              <w:rPr>
                                <w:rFonts w:ascii="Barlow" w:eastAsia="Times New Roman" w:hAnsi="Barlow" w:cs="Calibri"/>
                                <w:b/>
                              </w:rPr>
                              <w:t>If you receive a one-off payment you must tell Centrelink about this payment within 14 days of receiving it.</w:t>
                            </w:r>
                          </w:p>
                          <w:p w14:paraId="2C450653" w14:textId="607D494C" w:rsidR="00933A61" w:rsidRPr="004A79F4" w:rsidRDefault="00933A61" w:rsidP="00933A61">
                            <w:pPr>
                              <w:jc w:val="center"/>
                              <w:rPr>
                                <w:rFonts w:ascii="Barlow SemiBold" w:hAnsi="Barlow SemiBold"/>
                                <w:color w:val="0000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48061" id="Rectangle 287" o:spid="_x0000_s1029" style="position:absolute;left:0;text-align:left;margin-left:72.5pt;margin-top:334.6pt;width:396pt;height:38.3pt;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" filled="f" strokecolor="#1f3920" strokeweight="1.5pt">
                <v:stroke dashstyle="1 1"/>
                <v:textbox>
                  <w:txbxContent>
                    <w:p w14:paraId="4171C585" w14:textId="12988984" w:rsidR="00933A61" w:rsidRPr="00933A61" w:rsidRDefault="00933A61" w:rsidP="00933A61">
                      <w:pPr>
                        <w:tabs>
                          <w:tab w:val="left" w:pos="1440"/>
                        </w:tabs>
                        <w:spacing w:after="0"/>
                        <w:jc w:val="center"/>
                        <w:rPr>
                          <w:rFonts w:ascii="Barlow" w:eastAsia="Times New Roman" w:hAnsi="Barlow" w:cs="Calibri"/>
                          <w:b/>
                        </w:rPr>
                      </w:pPr>
                      <w:r w:rsidRPr="00933A61">
                        <w:rPr>
                          <w:rFonts w:ascii="Barlow" w:eastAsia="Times New Roman" w:hAnsi="Barlow" w:cs="Calibri"/>
                          <w:b/>
                        </w:rPr>
                        <w:t>If you receive a one-off payment you must tell Centrelink about this payment within 14 days of receiving it.</w:t>
                      </w:r>
                    </w:p>
                    <w:p w14:paraId="2C450653" w14:textId="607D494C" w:rsidR="00933A61" w:rsidRPr="004A79F4" w:rsidRDefault="00933A61" w:rsidP="00933A61">
                      <w:pPr>
                        <w:jc w:val="center"/>
                        <w:rPr>
                          <w:rFonts w:ascii="Barlow SemiBold" w:hAnsi="Barlow SemiBold"/>
                          <w:color w:val="000000"/>
                          <w:lang w:val="en-US"/>
                        </w:rPr>
                      </w:pPr>
                    </w:p>
                  </w:txbxContent>
                </v:textbox>
                <w10:wrap anchorx="margin" anchory="page"/>
              </v:rect>
            </w:pict>
          </mc:Fallback>
        </mc:AlternateContent>
      </w:r>
      <w:r w:rsidR="008C43EF" w:rsidRPr="00A760CB">
        <w:rPr>
          <w:rFonts w:ascii="Barlow" w:eastAsia="Times New Roman" w:hAnsi="Barlow" w:cs="Calibri"/>
        </w:rPr>
        <w:t> </w:t>
      </w:r>
    </w:p>
    <w:p w14:paraId="2E4A08F9" w14:textId="53DF2CB0" w:rsidR="00933A61" w:rsidRDefault="00933A61" w:rsidP="008C43EF">
      <w:pPr>
        <w:spacing w:after="0"/>
        <w:ind w:left="1440"/>
        <w:rPr>
          <w:rFonts w:ascii="Barlow" w:eastAsia="Times New Roman" w:hAnsi="Barlow" w:cs="Calibri"/>
        </w:rPr>
      </w:pPr>
    </w:p>
    <w:p w14:paraId="6BA51F0F" w14:textId="26A88E21" w:rsidR="00933A61" w:rsidRDefault="00933A61" w:rsidP="008C43EF">
      <w:pPr>
        <w:spacing w:after="0"/>
        <w:ind w:left="1440"/>
        <w:rPr>
          <w:rFonts w:ascii="Barlow" w:eastAsia="Times New Roman" w:hAnsi="Barlow" w:cs="Calibri"/>
        </w:rPr>
      </w:pPr>
    </w:p>
    <w:p w14:paraId="3E224D95" w14:textId="6A7BF8F8" w:rsidR="00933A61" w:rsidRDefault="00933A61" w:rsidP="008C43EF">
      <w:pPr>
        <w:spacing w:after="0"/>
        <w:ind w:left="1440"/>
        <w:rPr>
          <w:rFonts w:ascii="Barlow" w:eastAsia="Times New Roman" w:hAnsi="Barlow" w:cs="Calibri"/>
        </w:rPr>
      </w:pPr>
    </w:p>
    <w:p w14:paraId="273FF3CD" w14:textId="77777777" w:rsidR="00933A61" w:rsidRDefault="00933A61" w:rsidP="008C43EF">
      <w:pPr>
        <w:spacing w:after="0"/>
        <w:ind w:left="1440"/>
        <w:rPr>
          <w:rFonts w:ascii="Barlow" w:eastAsia="Times New Roman" w:hAnsi="Barlow" w:cs="Calibri"/>
        </w:rPr>
      </w:pPr>
    </w:p>
    <w:p w14:paraId="65ADC284" w14:textId="77777777" w:rsidR="006431C6" w:rsidRDefault="006431C6" w:rsidP="008C43EF">
      <w:pPr>
        <w:spacing w:after="0"/>
        <w:ind w:left="1440"/>
        <w:rPr>
          <w:rFonts w:ascii="Barlow" w:eastAsia="Times New Roman" w:hAnsi="Barlow" w:cs="Calibri"/>
        </w:rPr>
      </w:pPr>
    </w:p>
    <w:p w14:paraId="1823AFBB" w14:textId="61C88BF3" w:rsidR="008C43EF" w:rsidRPr="00A760CB" w:rsidRDefault="008C43EF" w:rsidP="008C43EF">
      <w:pPr>
        <w:spacing w:after="0"/>
        <w:ind w:left="1440"/>
        <w:rPr>
          <w:rFonts w:ascii="Barlow" w:eastAsia="Times New Roman" w:hAnsi="Barlow" w:cs="Calibri"/>
        </w:rPr>
      </w:pPr>
      <w:r w:rsidRPr="00A760CB">
        <w:rPr>
          <w:rFonts w:ascii="Barlow" w:eastAsia="Times New Roman" w:hAnsi="Barlow" w:cs="Calibri"/>
        </w:rPr>
        <w:t xml:space="preserve">One-off payments can include a bonus, commission, scholarship, grant, inheritance, gifts or lottery </w:t>
      </w:r>
      <w:proofErr w:type="gramStart"/>
      <w:r w:rsidRPr="00A760CB">
        <w:rPr>
          <w:rFonts w:ascii="Barlow" w:eastAsia="Times New Roman" w:hAnsi="Barlow" w:cs="Calibri"/>
        </w:rPr>
        <w:t>wins</w:t>
      </w:r>
      <w:proofErr w:type="gramEnd"/>
      <w:r w:rsidRPr="00A760CB">
        <w:rPr>
          <w:rFonts w:ascii="Barlow" w:eastAsia="Times New Roman" w:hAnsi="Barlow" w:cs="Calibri"/>
        </w:rPr>
        <w:t>. The one-off payment may affect the rate of Centrelink payment you are entitled to.</w:t>
      </w:r>
    </w:p>
    <w:p w14:paraId="2C194D03" w14:textId="77777777" w:rsidR="008C43EF" w:rsidRPr="00A760CB" w:rsidRDefault="008C43EF" w:rsidP="008C43EF">
      <w:pPr>
        <w:spacing w:after="0"/>
        <w:ind w:left="1440"/>
        <w:rPr>
          <w:rFonts w:ascii="Barlow" w:eastAsia="Times New Roman" w:hAnsi="Barlow" w:cs="Calibri"/>
        </w:rPr>
      </w:pPr>
      <w:r w:rsidRPr="00A760CB">
        <w:rPr>
          <w:rFonts w:ascii="Barlow" w:eastAsia="Times New Roman" w:hAnsi="Barlow" w:cs="Calibri"/>
        </w:rPr>
        <w:t> </w:t>
      </w:r>
    </w:p>
    <w:p w14:paraId="61AC28C8" w14:textId="77777777" w:rsidR="008C43EF" w:rsidRPr="00A760CB" w:rsidRDefault="008C43EF" w:rsidP="008C43EF">
      <w:pPr>
        <w:spacing w:after="0"/>
        <w:ind w:left="1440"/>
        <w:rPr>
          <w:rFonts w:ascii="Barlow" w:eastAsia="Times New Roman" w:hAnsi="Barlow" w:cs="Calibri"/>
        </w:rPr>
      </w:pPr>
      <w:r w:rsidRPr="00A760CB">
        <w:rPr>
          <w:rFonts w:ascii="Barlow" w:eastAsia="Times New Roman" w:hAnsi="Barlow" w:cs="Calibri"/>
        </w:rPr>
        <w:t>Compensation payments are assessed differently to one-off payments. See our factsheet 'Compensation Preclusion Periods' for information on what to do if you have received compensation.</w:t>
      </w:r>
    </w:p>
    <w:p w14:paraId="774B4345" w14:textId="471C9D60" w:rsidR="008C43EF" w:rsidRPr="00A760CB" w:rsidRDefault="008C43EF" w:rsidP="008C43EF">
      <w:pPr>
        <w:spacing w:after="0"/>
        <w:rPr>
          <w:rFonts w:ascii="Barlow" w:eastAsia="Times New Roman" w:hAnsi="Barlow" w:cs="Calibri"/>
          <w:b/>
        </w:rPr>
      </w:pPr>
      <w:r w:rsidRPr="00A760CB">
        <w:rPr>
          <w:rFonts w:ascii="Barlow" w:eastAsia="Times New Roman" w:hAnsi="Barlow" w:cs="Calibri"/>
        </w:rPr>
        <w:t> </w:t>
      </w:r>
    </w:p>
    <w:p w14:paraId="1D60AA60" w14:textId="77777777" w:rsidR="008C43EF" w:rsidRPr="00A760CB" w:rsidRDefault="008C43EF" w:rsidP="008C43EF">
      <w:pPr>
        <w:spacing w:after="0"/>
        <w:rPr>
          <w:rFonts w:ascii="Barlow" w:eastAsia="Times New Roman" w:hAnsi="Barlow" w:cs="Calibri"/>
        </w:rPr>
      </w:pPr>
      <w:r w:rsidRPr="00A760CB">
        <w:rPr>
          <w:rFonts w:ascii="Barlow" w:eastAsia="Times New Roman" w:hAnsi="Barlow" w:cs="Calibri"/>
        </w:rPr>
        <w:t> </w:t>
      </w:r>
    </w:p>
    <w:p w14:paraId="0B0948A4" w14:textId="77777777" w:rsidR="00340234" w:rsidRDefault="00340234" w:rsidP="002C111C">
      <w:pPr>
        <w:rPr>
          <w:rFonts w:ascii="Barlow" w:eastAsia="Times New Roman" w:hAnsi="Barlow"/>
          <w:b/>
          <w:color w:val="314271"/>
          <w:sz w:val="28"/>
          <w:szCs w:val="32"/>
          <w:lang w:eastAsia="en-US"/>
        </w:rPr>
      </w:pPr>
    </w:p>
    <w:p w14:paraId="15E88743" w14:textId="0153E874" w:rsidR="008C43EF" w:rsidRDefault="008C43EF" w:rsidP="002C111C">
      <w:pPr>
        <w:rPr>
          <w:rFonts w:ascii="Barlow" w:eastAsia="Times New Roman" w:hAnsi="Barlow"/>
          <w:b/>
          <w:color w:val="314271"/>
          <w:sz w:val="28"/>
          <w:szCs w:val="32"/>
          <w:lang w:eastAsia="en-US"/>
        </w:rPr>
      </w:pPr>
      <w:r>
        <w:rPr>
          <w:rFonts w:ascii="Barlow" w:eastAsia="Times New Roman" w:hAnsi="Barlow"/>
          <w:b/>
          <w:color w:val="314271"/>
          <w:sz w:val="28"/>
          <w:szCs w:val="32"/>
          <w:lang w:eastAsia="en-US"/>
        </w:rPr>
        <w:t>What can I do if there's been a mistake in my reporting?</w:t>
      </w:r>
    </w:p>
    <w:p w14:paraId="0C5F97F0" w14:textId="77777777" w:rsidR="008C43EF" w:rsidRPr="00A760CB" w:rsidRDefault="008C43EF" w:rsidP="008C43EF">
      <w:pPr>
        <w:spacing w:after="0"/>
        <w:ind w:left="1440"/>
        <w:rPr>
          <w:rFonts w:ascii="Barlow" w:eastAsia="Times New Roman" w:hAnsi="Barlow" w:cs="Calibri"/>
        </w:rPr>
      </w:pPr>
      <w:r w:rsidRPr="00A760CB">
        <w:rPr>
          <w:rFonts w:ascii="Barlow" w:eastAsia="Times New Roman" w:hAnsi="Barlow" w:cs="Calibri"/>
        </w:rPr>
        <w:t>If your earnings have been reported incorrectly for a few fortnights, you can tell Centrelink and they will amend your records. If you have been overpaid, Centrelink will recover the overpaid amount from you. You can negotiate a payment plan with Centrelink to ensure that this recovery does not place you in financial hardship.</w:t>
      </w:r>
    </w:p>
    <w:p w14:paraId="4A547FF8" w14:textId="77777777" w:rsidR="008C43EF" w:rsidRPr="00A760CB" w:rsidRDefault="008C43EF" w:rsidP="008C43EF">
      <w:pPr>
        <w:spacing w:after="0"/>
        <w:ind w:left="1440"/>
        <w:rPr>
          <w:rFonts w:ascii="Barlow" w:eastAsia="Times New Roman" w:hAnsi="Barlow" w:cs="Calibri"/>
        </w:rPr>
      </w:pPr>
      <w:r w:rsidRPr="00A760CB">
        <w:rPr>
          <w:rFonts w:ascii="Barlow" w:eastAsia="Times New Roman" w:hAnsi="Barlow" w:cs="Calibri"/>
        </w:rPr>
        <w:t> </w:t>
      </w:r>
    </w:p>
    <w:p w14:paraId="26BE2643" w14:textId="2068668F" w:rsidR="008C43EF" w:rsidRPr="00A760CB" w:rsidRDefault="00933A61" w:rsidP="008C43EF">
      <w:pPr>
        <w:spacing w:after="0"/>
        <w:ind w:left="1440"/>
        <w:rPr>
          <w:rFonts w:ascii="Barlow" w:eastAsia="Times New Roman" w:hAnsi="Barlow" w:cs="Calibri"/>
        </w:rPr>
      </w:pPr>
      <w:r>
        <w:rPr>
          <w:noProof/>
          <w:lang w:val="en-US" w:eastAsia="en-US"/>
        </w:rPr>
        <w:drawing>
          <wp:anchor distT="0" distB="0" distL="114300" distR="114300" simplePos="0" relativeHeight="251829248" behindDoc="0" locked="0" layoutInCell="1" allowOverlap="1" wp14:anchorId="533DDB39" wp14:editId="1C7A060F">
            <wp:simplePos x="0" y="0"/>
            <wp:positionH relativeFrom="column">
              <wp:posOffset>66367</wp:posOffset>
            </wp:positionH>
            <wp:positionV relativeFrom="paragraph">
              <wp:posOffset>4916</wp:posOffset>
            </wp:positionV>
            <wp:extent cx="534010" cy="534010"/>
            <wp:effectExtent l="0" t="0" r="0" b="0"/>
            <wp:wrapNone/>
            <wp:docPr id="449" name="Graphic 449"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scalesofjustice.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534010" cy="534010"/>
                    </a:xfrm>
                    <a:prstGeom prst="rect">
                      <a:avLst/>
                    </a:prstGeom>
                  </pic:spPr>
                </pic:pic>
              </a:graphicData>
            </a:graphic>
            <wp14:sizeRelH relativeFrom="margin">
              <wp14:pctWidth>0</wp14:pctWidth>
            </wp14:sizeRelH>
            <wp14:sizeRelV relativeFrom="margin">
              <wp14:pctHeight>0</wp14:pctHeight>
            </wp14:sizeRelV>
          </wp:anchor>
        </w:drawing>
      </w:r>
      <w:r w:rsidR="008C43EF" w:rsidRPr="00A760CB">
        <w:rPr>
          <w:rFonts w:ascii="Barlow" w:eastAsia="Times New Roman" w:hAnsi="Barlow" w:cs="Calibri"/>
        </w:rPr>
        <w:t>If your earnings have been reported incorrectly by a significant amount, or for a significant period of time, it is a good idea to receive legal advice from one of NSSRN's member centres. You must also ensure that you start to report your income correctly.</w:t>
      </w:r>
    </w:p>
    <w:p w14:paraId="67CE91A8" w14:textId="77777777" w:rsidR="008C43EF" w:rsidRPr="00A760CB" w:rsidRDefault="008C43EF" w:rsidP="008C43EF">
      <w:pPr>
        <w:spacing w:after="0"/>
        <w:ind w:left="1440"/>
        <w:rPr>
          <w:rFonts w:ascii="Barlow" w:eastAsia="Times New Roman" w:hAnsi="Barlow" w:cs="Calibri"/>
        </w:rPr>
      </w:pPr>
      <w:r w:rsidRPr="00A760CB">
        <w:rPr>
          <w:rFonts w:ascii="Barlow" w:eastAsia="Times New Roman" w:hAnsi="Barlow" w:cs="Calibri"/>
        </w:rPr>
        <w:t> </w:t>
      </w:r>
    </w:p>
    <w:p w14:paraId="7AB6D882" w14:textId="77777777" w:rsidR="008C43EF" w:rsidRPr="00A760CB" w:rsidRDefault="008C43EF" w:rsidP="008C43EF">
      <w:pPr>
        <w:spacing w:after="0"/>
        <w:ind w:left="1440"/>
        <w:rPr>
          <w:rFonts w:ascii="Barlow" w:eastAsia="Times New Roman" w:hAnsi="Barlow" w:cs="Calibri"/>
        </w:rPr>
      </w:pPr>
      <w:r w:rsidRPr="00A760CB">
        <w:rPr>
          <w:rFonts w:ascii="Barlow" w:eastAsia="Times New Roman" w:hAnsi="Barlow" w:cs="Calibri"/>
        </w:rPr>
        <w:t>Centrelink sends you a letter every three months with a summary of the payments made to you and the income and asset information they have used to determine the rate paid. Make sure to check this letter against your records. If you notice incorrect or missing information, let Centrelink know as soon as possible.</w:t>
      </w:r>
    </w:p>
    <w:p w14:paraId="55EC49C5" w14:textId="77777777" w:rsidR="008C43EF" w:rsidRDefault="008C43EF" w:rsidP="002C111C">
      <w:pPr>
        <w:rPr>
          <w:rFonts w:ascii="Barlow" w:eastAsia="Times New Roman" w:hAnsi="Barlow"/>
          <w:b/>
          <w:color w:val="314271"/>
          <w:sz w:val="28"/>
          <w:szCs w:val="32"/>
          <w:lang w:eastAsia="en-US"/>
        </w:rPr>
      </w:pPr>
    </w:p>
    <w:p w14:paraId="4E198314" w14:textId="77777777" w:rsidR="00340234" w:rsidRDefault="00340234" w:rsidP="002C111C">
      <w:pPr>
        <w:rPr>
          <w:rFonts w:ascii="Barlow" w:eastAsia="Times New Roman" w:hAnsi="Barlow"/>
          <w:b/>
          <w:color w:val="314271"/>
          <w:sz w:val="28"/>
          <w:szCs w:val="32"/>
          <w:lang w:eastAsia="en-US"/>
        </w:rPr>
      </w:pPr>
    </w:p>
    <w:p w14:paraId="5D2FBB79" w14:textId="77777777" w:rsidR="00340234" w:rsidRDefault="00340234" w:rsidP="002C111C">
      <w:pPr>
        <w:rPr>
          <w:rFonts w:ascii="Barlow" w:eastAsia="Times New Roman" w:hAnsi="Barlow"/>
          <w:b/>
          <w:color w:val="314271"/>
          <w:sz w:val="28"/>
          <w:szCs w:val="32"/>
          <w:lang w:eastAsia="en-US"/>
        </w:rPr>
      </w:pPr>
    </w:p>
    <w:p w14:paraId="24882471" w14:textId="77777777" w:rsidR="00340234" w:rsidRDefault="00340234" w:rsidP="00340234">
      <w:pPr>
        <w:spacing w:after="0"/>
        <w:rPr>
          <w:rFonts w:ascii="Barlow" w:eastAsia="Times New Roman" w:hAnsi="Barlow"/>
          <w:b/>
          <w:color w:val="314271"/>
          <w:sz w:val="28"/>
          <w:szCs w:val="32"/>
          <w:lang w:eastAsia="en-US"/>
        </w:rPr>
      </w:pPr>
    </w:p>
    <w:p w14:paraId="6E65DE5B" w14:textId="015EA3C7" w:rsidR="008C43EF" w:rsidRDefault="008C43EF" w:rsidP="00340234">
      <w:pPr>
        <w:spacing w:after="0"/>
        <w:rPr>
          <w:rFonts w:ascii="Barlow" w:eastAsia="Times New Roman" w:hAnsi="Barlow"/>
          <w:b/>
          <w:color w:val="314271"/>
          <w:sz w:val="28"/>
          <w:szCs w:val="32"/>
          <w:lang w:eastAsia="en-US"/>
        </w:rPr>
      </w:pPr>
      <w:r>
        <w:rPr>
          <w:rFonts w:ascii="Barlow" w:eastAsia="Times New Roman" w:hAnsi="Barlow"/>
          <w:b/>
          <w:color w:val="314271"/>
          <w:sz w:val="28"/>
          <w:szCs w:val="32"/>
          <w:lang w:eastAsia="en-US"/>
        </w:rPr>
        <w:t>What happens if I don't report correctly?</w:t>
      </w:r>
    </w:p>
    <w:p w14:paraId="26BDB4E7" w14:textId="77777777" w:rsidR="00340234" w:rsidRDefault="00340234" w:rsidP="00340234">
      <w:pPr>
        <w:spacing w:after="0"/>
        <w:rPr>
          <w:rFonts w:ascii="Barlow" w:eastAsia="Times New Roman" w:hAnsi="Barlow"/>
          <w:b/>
          <w:color w:val="314271"/>
          <w:sz w:val="28"/>
          <w:szCs w:val="32"/>
          <w:lang w:eastAsia="en-US"/>
        </w:rPr>
      </w:pPr>
    </w:p>
    <w:p w14:paraId="78C4AD0A" w14:textId="1BF8AAAF" w:rsidR="008C43EF" w:rsidRPr="00A760CB" w:rsidRDefault="00933A61" w:rsidP="008C43EF">
      <w:pPr>
        <w:spacing w:after="0"/>
        <w:ind w:left="1440"/>
        <w:rPr>
          <w:rFonts w:ascii="Barlow" w:eastAsia="Times New Roman" w:hAnsi="Barlow" w:cs="Calibri"/>
        </w:rPr>
      </w:pPr>
      <w:r>
        <w:rPr>
          <w:noProof/>
          <w:lang w:val="en-US" w:eastAsia="en-US"/>
        </w:rPr>
        <w:drawing>
          <wp:anchor distT="0" distB="0" distL="114300" distR="114300" simplePos="0" relativeHeight="251825152" behindDoc="0" locked="0" layoutInCell="1" allowOverlap="1" wp14:anchorId="2524EC75" wp14:editId="6C8639D0">
            <wp:simplePos x="0" y="0"/>
            <wp:positionH relativeFrom="margin">
              <wp:posOffset>43390</wp:posOffset>
            </wp:positionH>
            <wp:positionV relativeFrom="paragraph">
              <wp:posOffset>3181</wp:posOffset>
            </wp:positionV>
            <wp:extent cx="629285" cy="629285"/>
            <wp:effectExtent l="0" t="0" r="0" b="0"/>
            <wp:wrapNone/>
            <wp:docPr id="29" name="Graphic 29" descr="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xclamationmark.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629285" cy="629285"/>
                    </a:xfrm>
                    <a:prstGeom prst="rect">
                      <a:avLst/>
                    </a:prstGeom>
                  </pic:spPr>
                </pic:pic>
              </a:graphicData>
            </a:graphic>
            <wp14:sizeRelH relativeFrom="margin">
              <wp14:pctWidth>0</wp14:pctWidth>
            </wp14:sizeRelH>
            <wp14:sizeRelV relativeFrom="margin">
              <wp14:pctHeight>0</wp14:pctHeight>
            </wp14:sizeRelV>
          </wp:anchor>
        </w:drawing>
      </w:r>
      <w:r w:rsidR="008C43EF" w:rsidRPr="00A760CB">
        <w:rPr>
          <w:rFonts w:ascii="Barlow" w:eastAsia="Times New Roman" w:hAnsi="Barlow" w:cs="Calibri"/>
        </w:rPr>
        <w:t>If you don't report your income correctly Centrelink may overpay you and raise this as a debt which you will have to repay.</w:t>
      </w:r>
    </w:p>
    <w:p w14:paraId="1CE1687C" w14:textId="49FCD874" w:rsidR="00F6077B" w:rsidRDefault="008C43EF" w:rsidP="008C43EF">
      <w:pPr>
        <w:spacing w:after="0"/>
        <w:ind w:left="1440"/>
        <w:rPr>
          <w:rFonts w:ascii="Barlow" w:eastAsia="Times New Roman" w:hAnsi="Barlow" w:cs="Calibri"/>
        </w:rPr>
      </w:pPr>
      <w:r w:rsidRPr="00A760CB">
        <w:rPr>
          <w:rFonts w:ascii="Barlow" w:eastAsia="Times New Roman" w:hAnsi="Barlow" w:cs="Calibri"/>
        </w:rPr>
        <w:t> </w:t>
      </w:r>
    </w:p>
    <w:p w14:paraId="2BD24522" w14:textId="37341E31" w:rsidR="008C43EF" w:rsidRPr="00A760CB" w:rsidRDefault="008C43EF" w:rsidP="00F6077B">
      <w:pPr>
        <w:spacing w:after="0"/>
        <w:ind w:left="1440"/>
        <w:rPr>
          <w:rFonts w:ascii="Barlow" w:eastAsia="Times New Roman" w:hAnsi="Barlow" w:cs="Calibri"/>
        </w:rPr>
      </w:pPr>
      <w:r w:rsidRPr="00A760CB">
        <w:rPr>
          <w:rFonts w:ascii="Barlow" w:eastAsia="Times New Roman" w:hAnsi="Barlow" w:cs="Calibri"/>
        </w:rPr>
        <w:t>If you deliberately or recklessly made false statements or failed to provide Centrelink with timely or correct information to receive more money than you were not entitled to, you may be investigated and referred to the Commonwealth Department of Public Prosecution for social security fraud.</w:t>
      </w:r>
    </w:p>
    <w:p w14:paraId="3CB2F9FA" w14:textId="77777777" w:rsidR="008C43EF" w:rsidRPr="00A760CB" w:rsidRDefault="008C43EF" w:rsidP="008C43EF">
      <w:pPr>
        <w:spacing w:after="0"/>
        <w:ind w:left="1440"/>
        <w:rPr>
          <w:rFonts w:ascii="Barlow" w:eastAsia="Times New Roman" w:hAnsi="Barlow" w:cs="Calibri"/>
        </w:rPr>
      </w:pPr>
      <w:r w:rsidRPr="00A760CB">
        <w:rPr>
          <w:rFonts w:ascii="Barlow" w:eastAsia="Times New Roman" w:hAnsi="Barlow" w:cs="Calibri"/>
        </w:rPr>
        <w:t> </w:t>
      </w:r>
    </w:p>
    <w:p w14:paraId="392CB061" w14:textId="77777777" w:rsidR="008C43EF" w:rsidRPr="00A760CB" w:rsidRDefault="008C43EF" w:rsidP="008C43EF">
      <w:pPr>
        <w:spacing w:after="0"/>
        <w:ind w:left="1440"/>
        <w:rPr>
          <w:rFonts w:ascii="Barlow" w:eastAsia="Times New Roman" w:hAnsi="Barlow" w:cs="Calibri"/>
        </w:rPr>
      </w:pPr>
      <w:r w:rsidRPr="00A760CB">
        <w:rPr>
          <w:rFonts w:ascii="Barlow" w:eastAsia="Times New Roman" w:hAnsi="Barlow" w:cs="Calibri"/>
        </w:rPr>
        <w:t xml:space="preserve">If you are being prosecuted for Social Security Fraud you should seek advice from your local member centre. </w:t>
      </w:r>
    </w:p>
    <w:p w14:paraId="02775ACD" w14:textId="77777777" w:rsidR="008C43EF" w:rsidRPr="00A760CB" w:rsidRDefault="008C43EF" w:rsidP="008C43EF">
      <w:pPr>
        <w:spacing w:after="0"/>
        <w:ind w:left="1440"/>
        <w:rPr>
          <w:rFonts w:ascii="Barlow" w:eastAsia="Times New Roman" w:hAnsi="Barlow" w:cs="Calibri"/>
        </w:rPr>
      </w:pPr>
      <w:r w:rsidRPr="00A760CB">
        <w:rPr>
          <w:rFonts w:ascii="Barlow" w:eastAsia="Times New Roman" w:hAnsi="Barlow" w:cs="Calibri"/>
        </w:rPr>
        <w:t> </w:t>
      </w:r>
    </w:p>
    <w:p w14:paraId="37E30A9E" w14:textId="77777777" w:rsidR="008C43EF" w:rsidRPr="00A760CB" w:rsidRDefault="008C43EF" w:rsidP="008C43EF">
      <w:pPr>
        <w:spacing w:after="0"/>
        <w:ind w:left="1440"/>
        <w:rPr>
          <w:rFonts w:ascii="Barlow" w:eastAsia="Times New Roman" w:hAnsi="Barlow" w:cs="Calibri"/>
        </w:rPr>
      </w:pPr>
      <w:r w:rsidRPr="00A760CB">
        <w:rPr>
          <w:rFonts w:ascii="Barlow" w:eastAsia="Times New Roman" w:hAnsi="Barlow" w:cs="Calibri"/>
        </w:rPr>
        <w:t>See our factsheet on ‘Centrelink Debts’ for more information on what to do if a debt is raised against you.</w:t>
      </w:r>
    </w:p>
    <w:p w14:paraId="2C8A8A9A" w14:textId="49D89929" w:rsidR="008C43EF" w:rsidRDefault="008C43EF" w:rsidP="002C111C">
      <w:pPr>
        <w:rPr>
          <w:rFonts w:ascii="Barlow" w:eastAsia="Times New Roman" w:hAnsi="Barlow"/>
          <w:b/>
          <w:color w:val="314271"/>
          <w:sz w:val="28"/>
          <w:szCs w:val="32"/>
          <w:lang w:eastAsia="en-US"/>
        </w:rPr>
      </w:pPr>
    </w:p>
    <w:p w14:paraId="15789203" w14:textId="77777777" w:rsidR="00340234" w:rsidRDefault="00340234" w:rsidP="002C111C">
      <w:pPr>
        <w:rPr>
          <w:rFonts w:ascii="Barlow" w:eastAsia="Times New Roman" w:hAnsi="Barlow"/>
          <w:b/>
          <w:color w:val="314271"/>
          <w:sz w:val="28"/>
          <w:szCs w:val="32"/>
          <w:lang w:eastAsia="en-US"/>
        </w:rPr>
      </w:pPr>
    </w:p>
    <w:p w14:paraId="535EC5AA" w14:textId="2EEB066C" w:rsidR="008C43EF" w:rsidRDefault="008C43EF" w:rsidP="002C111C">
      <w:pPr>
        <w:rPr>
          <w:rFonts w:ascii="Barlow" w:eastAsia="Times New Roman" w:hAnsi="Barlow"/>
          <w:b/>
          <w:color w:val="314271"/>
          <w:sz w:val="28"/>
          <w:szCs w:val="32"/>
          <w:lang w:eastAsia="en-US"/>
        </w:rPr>
      </w:pPr>
      <w:r>
        <w:rPr>
          <w:rFonts w:ascii="Barlow" w:eastAsia="Times New Roman" w:hAnsi="Barlow"/>
          <w:b/>
          <w:color w:val="314271"/>
          <w:sz w:val="28"/>
          <w:szCs w:val="32"/>
          <w:lang w:eastAsia="en-US"/>
        </w:rPr>
        <w:t>What can I do to make sure I'm not overpaid?</w:t>
      </w:r>
    </w:p>
    <w:p w14:paraId="55D8FAFF" w14:textId="675C011A" w:rsidR="008C43EF" w:rsidRDefault="00933A61" w:rsidP="008C43EF">
      <w:pPr>
        <w:spacing w:after="0"/>
        <w:ind w:left="1440"/>
        <w:rPr>
          <w:rFonts w:ascii="Barlow" w:eastAsia="Times New Roman" w:hAnsi="Barlow" w:cs="Calibri"/>
        </w:rPr>
      </w:pPr>
      <w:r>
        <w:rPr>
          <w:noProof/>
          <w:lang w:val="en-US" w:eastAsia="en-US"/>
        </w:rPr>
        <w:drawing>
          <wp:anchor distT="0" distB="0" distL="114300" distR="114300" simplePos="0" relativeHeight="251827200" behindDoc="0" locked="0" layoutInCell="1" allowOverlap="1" wp14:anchorId="55A74700" wp14:editId="6491669E">
            <wp:simplePos x="0" y="0"/>
            <wp:positionH relativeFrom="margin">
              <wp:posOffset>124214</wp:posOffset>
            </wp:positionH>
            <wp:positionV relativeFrom="paragraph">
              <wp:posOffset>9525</wp:posOffset>
            </wp:positionV>
            <wp:extent cx="568960" cy="568960"/>
            <wp:effectExtent l="0" t="0" r="0" b="2540"/>
            <wp:wrapNone/>
            <wp:docPr id="335" name="Graphic 335" descr="Lightbulb and g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lightbulbandgear.svg"/>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568960" cy="568960"/>
                    </a:xfrm>
                    <a:prstGeom prst="rect">
                      <a:avLst/>
                    </a:prstGeom>
                  </pic:spPr>
                </pic:pic>
              </a:graphicData>
            </a:graphic>
            <wp14:sizeRelH relativeFrom="margin">
              <wp14:pctWidth>0</wp14:pctWidth>
            </wp14:sizeRelH>
            <wp14:sizeRelV relativeFrom="margin">
              <wp14:pctHeight>0</wp14:pctHeight>
            </wp14:sizeRelV>
          </wp:anchor>
        </w:drawing>
      </w:r>
      <w:r w:rsidR="008C43EF" w:rsidRPr="00A760CB">
        <w:rPr>
          <w:rFonts w:ascii="Barlow" w:eastAsia="Times New Roman" w:hAnsi="Barlow" w:cs="Calibri"/>
        </w:rPr>
        <w:t>To avoid overpayment, debts and prosecution, you can follow these best practices:</w:t>
      </w:r>
    </w:p>
    <w:p w14:paraId="38C60645" w14:textId="1B69A9D1" w:rsidR="008C43EF" w:rsidRPr="00A760CB" w:rsidRDefault="008C43EF" w:rsidP="008C43EF">
      <w:pPr>
        <w:spacing w:after="0"/>
        <w:ind w:left="1440"/>
        <w:rPr>
          <w:rFonts w:ascii="Barlow" w:eastAsia="Times New Roman" w:hAnsi="Barlow" w:cs="Calibri"/>
        </w:rPr>
      </w:pPr>
    </w:p>
    <w:p w14:paraId="0021FD9B" w14:textId="6D0B58D6" w:rsidR="008C43EF" w:rsidRPr="00A760CB" w:rsidRDefault="008C43EF" w:rsidP="008C43EF">
      <w:pPr>
        <w:numPr>
          <w:ilvl w:val="0"/>
          <w:numId w:val="25"/>
        </w:numPr>
        <w:spacing w:after="0"/>
        <w:ind w:left="1800"/>
        <w:textAlignment w:val="center"/>
        <w:rPr>
          <w:rFonts w:ascii="Barlow" w:eastAsia="Times New Roman" w:hAnsi="Barlow" w:cs="Calibri"/>
        </w:rPr>
      </w:pPr>
      <w:r w:rsidRPr="00A760CB">
        <w:rPr>
          <w:rFonts w:ascii="Barlow" w:eastAsia="Times New Roman" w:hAnsi="Barlow" w:cs="Calibri"/>
        </w:rPr>
        <w:t>Report your gross income every fortnight</w:t>
      </w:r>
    </w:p>
    <w:p w14:paraId="330AC52D" w14:textId="77777777" w:rsidR="008C43EF" w:rsidRPr="00A760CB" w:rsidRDefault="008C43EF" w:rsidP="008C43EF">
      <w:pPr>
        <w:numPr>
          <w:ilvl w:val="0"/>
          <w:numId w:val="25"/>
        </w:numPr>
        <w:spacing w:after="0"/>
        <w:ind w:left="1800"/>
        <w:textAlignment w:val="center"/>
        <w:rPr>
          <w:rFonts w:ascii="Barlow" w:eastAsia="Times New Roman" w:hAnsi="Barlow" w:cs="Calibri"/>
        </w:rPr>
      </w:pPr>
      <w:r w:rsidRPr="00A760CB">
        <w:rPr>
          <w:rFonts w:ascii="Barlow" w:eastAsia="Times New Roman" w:hAnsi="Barlow" w:cs="Calibri"/>
        </w:rPr>
        <w:t>Report your partner's income every fortnight if you are required to do so</w:t>
      </w:r>
    </w:p>
    <w:p w14:paraId="3F3B2D16" w14:textId="77777777" w:rsidR="008C43EF" w:rsidRPr="00A760CB" w:rsidRDefault="008C43EF" w:rsidP="008C43EF">
      <w:pPr>
        <w:numPr>
          <w:ilvl w:val="0"/>
          <w:numId w:val="25"/>
        </w:numPr>
        <w:spacing w:after="0"/>
        <w:ind w:left="1800"/>
        <w:textAlignment w:val="center"/>
        <w:rPr>
          <w:rFonts w:ascii="Barlow" w:eastAsia="Times New Roman" w:hAnsi="Barlow" w:cs="Calibri"/>
        </w:rPr>
      </w:pPr>
      <w:r w:rsidRPr="00A760CB">
        <w:rPr>
          <w:rFonts w:ascii="Barlow" w:eastAsia="Times New Roman" w:hAnsi="Barlow" w:cs="Calibri"/>
        </w:rPr>
        <w:t>Let Centrelink know about any changes to your circumstances within 14 days of the change occurring</w:t>
      </w:r>
    </w:p>
    <w:p w14:paraId="5C3D6FC5" w14:textId="77777777" w:rsidR="008C43EF" w:rsidRPr="00A760CB" w:rsidRDefault="008C43EF" w:rsidP="008C43EF">
      <w:pPr>
        <w:numPr>
          <w:ilvl w:val="0"/>
          <w:numId w:val="25"/>
        </w:numPr>
        <w:spacing w:after="0"/>
        <w:ind w:left="1800"/>
        <w:textAlignment w:val="center"/>
        <w:rPr>
          <w:rFonts w:ascii="Barlow" w:eastAsia="Times New Roman" w:hAnsi="Barlow" w:cs="Calibri"/>
        </w:rPr>
      </w:pPr>
      <w:r w:rsidRPr="00A760CB">
        <w:rPr>
          <w:rFonts w:ascii="Barlow" w:eastAsia="Times New Roman" w:hAnsi="Barlow" w:cs="Calibri"/>
        </w:rPr>
        <w:t>Read the statement letters sent to you by Centrelink and contact Centrelink if any part of the statement seems incorrect or unclear</w:t>
      </w:r>
    </w:p>
    <w:p w14:paraId="3BF5BD0C" w14:textId="77777777" w:rsidR="008C43EF" w:rsidRPr="00A760CB" w:rsidRDefault="008C43EF" w:rsidP="008C43EF">
      <w:pPr>
        <w:numPr>
          <w:ilvl w:val="0"/>
          <w:numId w:val="25"/>
        </w:numPr>
        <w:spacing w:after="0"/>
        <w:ind w:left="1800"/>
        <w:textAlignment w:val="center"/>
        <w:rPr>
          <w:rFonts w:ascii="Barlow" w:eastAsia="Times New Roman" w:hAnsi="Barlow" w:cs="Calibri"/>
        </w:rPr>
      </w:pPr>
      <w:r w:rsidRPr="00A760CB">
        <w:rPr>
          <w:rFonts w:ascii="Barlow" w:eastAsia="Times New Roman" w:hAnsi="Barlow" w:cs="Calibri"/>
        </w:rPr>
        <w:t>Always get a receipt number when you contact someone at Centrelink</w:t>
      </w:r>
    </w:p>
    <w:p w14:paraId="5D623F16" w14:textId="77777777" w:rsidR="008C43EF" w:rsidRPr="00A760CB" w:rsidRDefault="008C43EF" w:rsidP="008C43EF">
      <w:pPr>
        <w:numPr>
          <w:ilvl w:val="0"/>
          <w:numId w:val="25"/>
        </w:numPr>
        <w:spacing w:after="0"/>
        <w:ind w:left="1800"/>
        <w:textAlignment w:val="center"/>
        <w:rPr>
          <w:rFonts w:ascii="Barlow" w:eastAsia="Times New Roman" w:hAnsi="Barlow" w:cs="Calibri"/>
        </w:rPr>
      </w:pPr>
      <w:r w:rsidRPr="00A760CB">
        <w:rPr>
          <w:rFonts w:ascii="Barlow" w:eastAsia="Times New Roman" w:hAnsi="Barlow" w:cs="Calibri"/>
        </w:rPr>
        <w:t>Keep diary notes of your conversations with Centrelink</w:t>
      </w:r>
    </w:p>
    <w:p w14:paraId="1D1B2502" w14:textId="77777777" w:rsidR="008C43EF" w:rsidRPr="00A760CB" w:rsidRDefault="008C43EF" w:rsidP="008C43EF">
      <w:pPr>
        <w:numPr>
          <w:ilvl w:val="0"/>
          <w:numId w:val="25"/>
        </w:numPr>
        <w:spacing w:after="0"/>
        <w:ind w:left="1800"/>
        <w:textAlignment w:val="center"/>
        <w:rPr>
          <w:rFonts w:ascii="Barlow" w:eastAsia="Times New Roman" w:hAnsi="Barlow" w:cs="Calibri"/>
        </w:rPr>
      </w:pPr>
      <w:r w:rsidRPr="00A760CB">
        <w:rPr>
          <w:rFonts w:ascii="Barlow" w:eastAsia="Times New Roman" w:hAnsi="Barlow" w:cs="Calibri"/>
        </w:rPr>
        <w:t>Keep your payslips and any other records of your income</w:t>
      </w:r>
    </w:p>
    <w:p w14:paraId="4084B5DD" w14:textId="5A86F90D" w:rsidR="008C43EF" w:rsidRDefault="008C43EF" w:rsidP="008C43EF">
      <w:pPr>
        <w:ind w:left="1440"/>
        <w:rPr>
          <w:rFonts w:ascii="Barlow" w:eastAsia="Times New Roman" w:hAnsi="Barlow"/>
          <w:b/>
          <w:color w:val="314271"/>
          <w:sz w:val="28"/>
          <w:szCs w:val="32"/>
          <w:lang w:eastAsia="en-US"/>
        </w:rPr>
      </w:pPr>
    </w:p>
    <w:p w14:paraId="070D46A9" w14:textId="5CAAF7FF" w:rsidR="008C43EF" w:rsidRDefault="008C43EF" w:rsidP="002C111C">
      <w:pPr>
        <w:rPr>
          <w:rFonts w:ascii="Barlow" w:eastAsia="Times New Roman" w:hAnsi="Barlow"/>
          <w:b/>
          <w:color w:val="314271"/>
          <w:sz w:val="28"/>
          <w:szCs w:val="32"/>
          <w:lang w:eastAsia="en-US"/>
        </w:rPr>
      </w:pPr>
    </w:p>
    <w:p w14:paraId="25F8CF00" w14:textId="76975479" w:rsidR="008C43EF" w:rsidRDefault="008C43EF" w:rsidP="002C111C">
      <w:pPr>
        <w:rPr>
          <w:rFonts w:ascii="Barlow" w:eastAsia="Times New Roman" w:hAnsi="Barlow"/>
          <w:b/>
          <w:color w:val="314271"/>
          <w:sz w:val="28"/>
          <w:szCs w:val="32"/>
          <w:lang w:eastAsia="en-US"/>
        </w:rPr>
      </w:pPr>
    </w:p>
    <w:p w14:paraId="26909B85" w14:textId="561E48B8" w:rsidR="008C43EF" w:rsidRDefault="008C43EF" w:rsidP="002C111C">
      <w:pPr>
        <w:rPr>
          <w:rFonts w:ascii="Barlow" w:eastAsia="Times New Roman" w:hAnsi="Barlow"/>
          <w:b/>
          <w:color w:val="314271"/>
          <w:sz w:val="28"/>
          <w:szCs w:val="32"/>
          <w:lang w:eastAsia="en-US"/>
        </w:rPr>
      </w:pPr>
    </w:p>
    <w:p w14:paraId="62D8AE3B" w14:textId="77777777" w:rsidR="008C43EF" w:rsidRDefault="008C43EF" w:rsidP="002C111C">
      <w:pPr>
        <w:rPr>
          <w:rFonts w:ascii="Barlow" w:eastAsia="Times New Roman" w:hAnsi="Barlow"/>
          <w:b/>
          <w:color w:val="314271"/>
          <w:sz w:val="28"/>
          <w:szCs w:val="32"/>
          <w:lang w:eastAsia="en-US"/>
        </w:rPr>
      </w:pPr>
    </w:p>
    <w:p w14:paraId="374AB9D3" w14:textId="6FB6F63C" w:rsidR="002C111C" w:rsidRPr="008A4676" w:rsidRDefault="002C111C" w:rsidP="008A4676">
      <w:pPr>
        <w:rPr>
          <w:rFonts w:ascii="Barlow" w:eastAsia="Times New Roman" w:hAnsi="Barlow"/>
          <w:color w:val="314271"/>
          <w:sz w:val="24"/>
          <w:szCs w:val="24"/>
          <w:lang w:eastAsia="en-US"/>
        </w:rPr>
      </w:pPr>
    </w:p>
    <w:p w14:paraId="487ED79E" w14:textId="1EF574C1" w:rsidR="008A4676" w:rsidRPr="008A4676" w:rsidRDefault="00DB409B" w:rsidP="008A4676">
      <w:pPr>
        <w:rPr>
          <w:rFonts w:ascii="Barlow" w:eastAsia="Times New Roman" w:hAnsi="Barlow"/>
          <w:color w:val="314271"/>
          <w:sz w:val="24"/>
          <w:szCs w:val="24"/>
          <w:lang w:eastAsia="en-US"/>
        </w:rPr>
      </w:pPr>
      <w:r>
        <w:rPr>
          <w:noProof/>
          <w:lang w:val="en-US" w:eastAsia="en-US"/>
        </w:rPr>
        <mc:AlternateContent>
          <mc:Choice Requires="wps">
            <w:drawing>
              <wp:anchor distT="0" distB="0" distL="114300" distR="114300" simplePos="0" relativeHeight="251814912" behindDoc="0" locked="0" layoutInCell="1" allowOverlap="1" wp14:anchorId="6DA381F8" wp14:editId="2381ED50">
                <wp:simplePos x="0" y="0"/>
                <wp:positionH relativeFrom="margin">
                  <wp:align>center</wp:align>
                </wp:positionH>
                <wp:positionV relativeFrom="margin">
                  <wp:posOffset>7502278</wp:posOffset>
                </wp:positionV>
                <wp:extent cx="4707255" cy="721995"/>
                <wp:effectExtent l="0" t="0" r="17145" b="20955"/>
                <wp:wrapNone/>
                <wp:docPr id="288" name="Rectangle 288"/>
                <wp:cNvGraphicFramePr/>
                <a:graphic xmlns:a="http://schemas.openxmlformats.org/drawingml/2006/main">
                  <a:graphicData uri="http://schemas.microsoft.com/office/word/2010/wordprocessingShape">
                    <wps:wsp>
                      <wps:cNvSpPr/>
                      <wps:spPr>
                        <a:xfrm>
                          <a:off x="0" y="0"/>
                          <a:ext cx="4707255" cy="721995"/>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3A035B7" w14:textId="77777777" w:rsidR="002C111C" w:rsidRDefault="002C111C" w:rsidP="002C111C">
                            <w:pPr>
                              <w:jc w:val="center"/>
                              <w:rPr>
                                <w:rFonts w:ascii="Barlow" w:hAnsi="Barlow"/>
                                <w:color w:val="000000"/>
                                <w:lang w:val="en-US"/>
                              </w:rPr>
                            </w:pPr>
                            <w:r>
                              <w:rPr>
                                <w:rFonts w:ascii="Barlow" w:hAnsi="Barlow"/>
                                <w:color w:val="000000"/>
                                <w:lang w:val="en-US"/>
                              </w:rPr>
                              <w:t xml:space="preserve">This factsheet does not constitute legal advice. </w:t>
                            </w:r>
                          </w:p>
                          <w:p w14:paraId="2439763D" w14:textId="77777777" w:rsidR="002C111C" w:rsidRDefault="002C111C" w:rsidP="002C111C">
                            <w:pPr>
                              <w:jc w:val="center"/>
                              <w:rPr>
                                <w:rFonts w:ascii="Barlow" w:hAnsi="Barlow"/>
                                <w:color w:val="000000"/>
                                <w:lang w:val="en-US"/>
                              </w:rPr>
                            </w:pPr>
                            <w:r>
                              <w:rPr>
                                <w:rFonts w:ascii="Barlow" w:hAnsi="Barlow"/>
                                <w:color w:val="000000"/>
                                <w:lang w:val="en-US"/>
                              </w:rPr>
                              <w:t xml:space="preserve">Please contact any of our member </w:t>
                            </w:r>
                            <w:proofErr w:type="spellStart"/>
                            <w:r>
                              <w:rPr>
                                <w:rFonts w:ascii="Barlow" w:hAnsi="Barlow"/>
                                <w:color w:val="000000"/>
                                <w:lang w:val="en-US"/>
                              </w:rPr>
                              <w:t>centres</w:t>
                            </w:r>
                            <w:proofErr w:type="spellEnd"/>
                            <w:r>
                              <w:rPr>
                                <w:rFonts w:ascii="Barlow" w:hAnsi="Barlow"/>
                                <w:color w:val="000000"/>
                                <w:lang w:val="en-US"/>
                              </w:rPr>
                              <w:t xml:space="preserve"> If you wish to obtain free legal advice. Find your closest member </w:t>
                            </w:r>
                            <w:proofErr w:type="spellStart"/>
                            <w:r>
                              <w:rPr>
                                <w:rFonts w:ascii="Barlow" w:hAnsi="Barlow"/>
                                <w:color w:val="000000"/>
                                <w:lang w:val="en-US"/>
                              </w:rPr>
                              <w:t>centre</w:t>
                            </w:r>
                            <w:proofErr w:type="spellEnd"/>
                            <w:r>
                              <w:rPr>
                                <w:rFonts w:ascii="Barlow" w:hAnsi="Barlow"/>
                                <w:color w:val="000000"/>
                                <w:lang w:val="en-US"/>
                              </w:rPr>
                              <w:t xml:space="preserve"> at www.ejaustralia.org.au </w:t>
                            </w:r>
                          </w:p>
                          <w:p w14:paraId="4B79C3F2" w14:textId="77777777" w:rsidR="002C111C" w:rsidRPr="00832862" w:rsidRDefault="002C111C" w:rsidP="002C111C">
                            <w:pPr>
                              <w:jc w:val="center"/>
                              <w:rPr>
                                <w:rFonts w:ascii="Barlow" w:hAnsi="Barlow"/>
                                <w:color w:val="0000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381F8" id="Rectangle 288" o:spid="_x0000_s1029" style="position:absolute;margin-left:0;margin-top:590.75pt;width:370.65pt;height:56.85pt;z-index:25181491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" filled="f" strokecolor="black [3213]" strokeweight="1.5pt">
                <v:stroke dashstyle="1 1"/>
                <v:textbox>
                  <w:txbxContent>
                    <w:p w14:paraId="33A035B7" w14:textId="77777777" w:rsidR="002C111C" w:rsidRDefault="002C111C" w:rsidP="002C111C">
                      <w:pPr>
                        <w:jc w:val="center"/>
                        <w:rPr>
                          <w:rFonts w:ascii="Barlow" w:hAnsi="Barlow"/>
                          <w:color w:val="000000"/>
                          <w:lang w:val="en-US"/>
                        </w:rPr>
                      </w:pPr>
                      <w:r>
                        <w:rPr>
                          <w:rFonts w:ascii="Barlow" w:hAnsi="Barlow"/>
                          <w:color w:val="000000"/>
                          <w:lang w:val="en-US"/>
                        </w:rPr>
                        <w:t xml:space="preserve">This factsheet does not constitute legal advice. </w:t>
                      </w:r>
                    </w:p>
                    <w:p w14:paraId="2439763D" w14:textId="77777777" w:rsidR="002C111C" w:rsidRDefault="002C111C" w:rsidP="002C111C">
                      <w:pPr>
                        <w:jc w:val="center"/>
                        <w:rPr>
                          <w:rFonts w:ascii="Barlow" w:hAnsi="Barlow"/>
                          <w:color w:val="000000"/>
                          <w:lang w:val="en-US"/>
                        </w:rPr>
                      </w:pPr>
                      <w:r>
                        <w:rPr>
                          <w:rFonts w:ascii="Barlow" w:hAnsi="Barlow"/>
                          <w:color w:val="000000"/>
                          <w:lang w:val="en-US"/>
                        </w:rPr>
                        <w:t xml:space="preserve">Please contact any of our member </w:t>
                      </w:r>
                      <w:proofErr w:type="spellStart"/>
                      <w:r>
                        <w:rPr>
                          <w:rFonts w:ascii="Barlow" w:hAnsi="Barlow"/>
                          <w:color w:val="000000"/>
                          <w:lang w:val="en-US"/>
                        </w:rPr>
                        <w:t>centres</w:t>
                      </w:r>
                      <w:proofErr w:type="spellEnd"/>
                      <w:r>
                        <w:rPr>
                          <w:rFonts w:ascii="Barlow" w:hAnsi="Barlow"/>
                          <w:color w:val="000000"/>
                          <w:lang w:val="en-US"/>
                        </w:rPr>
                        <w:t xml:space="preserve"> </w:t>
                      </w:r>
                      <w:proofErr w:type="gramStart"/>
                      <w:r>
                        <w:rPr>
                          <w:rFonts w:ascii="Barlow" w:hAnsi="Barlow"/>
                          <w:color w:val="000000"/>
                          <w:lang w:val="en-US"/>
                        </w:rPr>
                        <w:t>If</w:t>
                      </w:r>
                      <w:proofErr w:type="gramEnd"/>
                      <w:r>
                        <w:rPr>
                          <w:rFonts w:ascii="Barlow" w:hAnsi="Barlow"/>
                          <w:color w:val="000000"/>
                          <w:lang w:val="en-US"/>
                        </w:rPr>
                        <w:t xml:space="preserve"> you wish to obtain free legal advice. Find your closest member </w:t>
                      </w:r>
                      <w:proofErr w:type="spellStart"/>
                      <w:r>
                        <w:rPr>
                          <w:rFonts w:ascii="Barlow" w:hAnsi="Barlow"/>
                          <w:color w:val="000000"/>
                          <w:lang w:val="en-US"/>
                        </w:rPr>
                        <w:t>centre</w:t>
                      </w:r>
                      <w:proofErr w:type="spellEnd"/>
                      <w:r>
                        <w:rPr>
                          <w:rFonts w:ascii="Barlow" w:hAnsi="Barlow"/>
                          <w:color w:val="000000"/>
                          <w:lang w:val="en-US"/>
                        </w:rPr>
                        <w:t xml:space="preserve"> at www.ejaustralia.org.au </w:t>
                      </w:r>
                    </w:p>
                    <w:p w14:paraId="4B79C3F2" w14:textId="77777777" w:rsidR="002C111C" w:rsidRPr="00832862" w:rsidRDefault="002C111C" w:rsidP="002C111C">
                      <w:pPr>
                        <w:jc w:val="center"/>
                        <w:rPr>
                          <w:rFonts w:ascii="Barlow" w:hAnsi="Barlow"/>
                          <w:color w:val="000000"/>
                          <w:lang w:val="en-US"/>
                        </w:rPr>
                      </w:pPr>
                    </w:p>
                  </w:txbxContent>
                </v:textbox>
                <w10:wrap anchorx="margin" anchory="margin"/>
              </v:rect>
            </w:pict>
          </mc:Fallback>
        </mc:AlternateContent>
      </w:r>
    </w:p>
    <w:p w14:paraId="612C1D44" w14:textId="0471DB44" w:rsidR="00955407" w:rsidRDefault="00955407" w:rsidP="005D59E1">
      <w:pPr>
        <w:spacing w:after="0"/>
        <w:rPr>
          <w:rFonts w:ascii="Barlow" w:hAnsi="Barlow"/>
        </w:rPr>
      </w:pPr>
    </w:p>
    <w:p w14:paraId="00FD4BD5" w14:textId="093448E4" w:rsidR="00782DE2" w:rsidRDefault="00782DE2" w:rsidP="005D59E1">
      <w:pPr>
        <w:spacing w:after="0"/>
        <w:rPr>
          <w:rFonts w:ascii="Barlow" w:hAnsi="Barlow"/>
        </w:rPr>
      </w:pPr>
    </w:p>
    <w:p w14:paraId="54D9BA75" w14:textId="42804244" w:rsidR="00782DE2" w:rsidRDefault="00782DE2" w:rsidP="005D59E1">
      <w:pPr>
        <w:spacing w:after="0"/>
        <w:rPr>
          <w:rFonts w:ascii="Barlow" w:hAnsi="Barlow"/>
        </w:rPr>
      </w:pPr>
    </w:p>
    <w:p w14:paraId="1B8E6EC3" w14:textId="5EACD297" w:rsidR="00782DE2" w:rsidRPr="007E5134" w:rsidRDefault="008C43EF" w:rsidP="005D59E1">
      <w:pPr>
        <w:spacing w:after="0"/>
        <w:rPr>
          <w:rFonts w:ascii="Barlow" w:eastAsia="Calibri" w:hAnsi="Barlow"/>
          <w:i/>
          <w:iCs/>
          <w:color w:val="1F3920"/>
          <w:sz w:val="18"/>
          <w:szCs w:val="18"/>
          <w:lang w:eastAsia="en-US"/>
        </w:rPr>
      </w:pPr>
      <w:r w:rsidRPr="00832862">
        <w:rPr>
          <w:rFonts w:ascii="Barlow" w:eastAsia="Calibri" w:hAnsi="Barlow"/>
          <w:noProof/>
          <w:szCs w:val="24"/>
          <w:lang w:val="en-US" w:eastAsia="en-US"/>
        </w:rPr>
        <mc:AlternateContent>
          <mc:Choice Requires="wps">
            <w:drawing>
              <wp:anchor distT="0" distB="0" distL="114300" distR="114300" simplePos="0" relativeHeight="251816960" behindDoc="0" locked="0" layoutInCell="1" allowOverlap="1" wp14:anchorId="2717D854" wp14:editId="45CB1D81">
                <wp:simplePos x="0" y="0"/>
                <wp:positionH relativeFrom="margin">
                  <wp:align>center</wp:align>
                </wp:positionH>
                <wp:positionV relativeFrom="page">
                  <wp:posOffset>8400415</wp:posOffset>
                </wp:positionV>
                <wp:extent cx="6269990" cy="295200"/>
                <wp:effectExtent l="0" t="0" r="16510" b="10160"/>
                <wp:wrapNone/>
                <wp:docPr id="301" name="Rectangle 301"/>
                <wp:cNvGraphicFramePr/>
                <a:graphic xmlns:a="http://schemas.openxmlformats.org/drawingml/2006/main">
                  <a:graphicData uri="http://schemas.microsoft.com/office/word/2010/wordprocessingShape">
                    <wps:wsp>
                      <wps:cNvSpPr/>
                      <wps:spPr>
                        <a:xfrm>
                          <a:off x="0" y="0"/>
                          <a:ext cx="6269990" cy="295200"/>
                        </a:xfrm>
                        <a:prstGeom prst="rect">
                          <a:avLst/>
                        </a:prstGeom>
                        <a:solidFill>
                          <a:schemeClr val="accent4">
                            <a:lumMod val="40000"/>
                            <a:lumOff val="60000"/>
                          </a:schemeClr>
                        </a:solidFill>
                        <a:ln w="19050" cap="flat" cmpd="sng" algn="ctr">
                          <a:solidFill>
                            <a:schemeClr val="accent4">
                              <a:lumMod val="50000"/>
                            </a:schemeClr>
                          </a:solidFill>
                          <a:prstDash val="sysDot"/>
                          <a:miter lim="800000"/>
                        </a:ln>
                        <a:effectLst/>
                      </wps:spPr>
                      <wps:txbx>
                        <w:txbxContent>
                          <w:p w14:paraId="1E3D1518" w14:textId="4BEC6BBB" w:rsidR="008C43EF" w:rsidRPr="00832862" w:rsidRDefault="008C43EF" w:rsidP="008C43EF">
                            <w:pPr>
                              <w:jc w:val="center"/>
                              <w:rPr>
                                <w:rFonts w:ascii="Barlow" w:hAnsi="Barlow"/>
                                <w:color w:val="000000"/>
                                <w:lang w:val="en-US"/>
                              </w:rPr>
                            </w:pPr>
                            <w:r>
                              <w:rPr>
                                <w:rFonts w:ascii="Barlow" w:hAnsi="Barlow"/>
                                <w:color w:val="000000"/>
                                <w:lang w:val="en-US"/>
                              </w:rPr>
                              <w:t>This factsheet was informed by previously published factsheets from Basic Rights Queensland.</w:t>
                            </w:r>
                          </w:p>
                          <w:p w14:paraId="285EFA15" w14:textId="77777777" w:rsidR="008C43EF" w:rsidRPr="00832862" w:rsidRDefault="008C43EF" w:rsidP="008C43EF">
                            <w:pPr>
                              <w:jc w:val="center"/>
                              <w:rPr>
                                <w:rFonts w:ascii="Barlow" w:hAnsi="Barlow"/>
                                <w:color w:val="000000"/>
                                <w:lang w:val="en-US"/>
                              </w:rPr>
                            </w:pP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17D854" id="Rectangle 301" o:spid="_x0000_s1030" style="position:absolute;margin-left:0;margin-top:661.45pt;width:493.7pt;height:23.25pt;z-index:25181696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" fillcolor="#ccc0d9 [1303]" strokecolor="#3f3151 [1607]" strokeweight="1.5pt">
                <v:stroke dashstyle="1 1"/>
                <v:textbox>
                  <w:txbxContent>
                    <w:p w14:paraId="1E3D1518" w14:textId="4BEC6BBB" w:rsidR="008C43EF" w:rsidRPr="00832862" w:rsidRDefault="008C43EF" w:rsidP="008C43EF">
                      <w:pPr>
                        <w:jc w:val="center"/>
                        <w:rPr>
                          <w:rFonts w:ascii="Barlow" w:hAnsi="Barlow"/>
                          <w:color w:val="000000"/>
                          <w:lang w:val="en-US"/>
                        </w:rPr>
                      </w:pPr>
                      <w:r>
                        <w:rPr>
                          <w:rFonts w:ascii="Barlow" w:hAnsi="Barlow"/>
                          <w:color w:val="000000"/>
                          <w:lang w:val="en-US"/>
                        </w:rPr>
                        <w:t>This factsheet was informed by previously published factsheets from Basic Rights Queensland.</w:t>
                      </w:r>
                    </w:p>
                    <w:p w14:paraId="285EFA15" w14:textId="77777777" w:rsidR="008C43EF" w:rsidRPr="00832862" w:rsidRDefault="008C43EF" w:rsidP="008C43EF">
                      <w:pPr>
                        <w:jc w:val="center"/>
                        <w:rPr>
                          <w:rFonts w:ascii="Barlow" w:hAnsi="Barlow"/>
                          <w:color w:val="000000"/>
                          <w:lang w:val="en-US"/>
                        </w:rPr>
                      </w:pPr>
                      <w:bookmarkStart w:id="1" w:name="_GoBack"/>
                      <w:bookmarkEnd w:id="1"/>
                    </w:p>
                  </w:txbxContent>
                </v:textbox>
                <w10:wrap anchorx="margin" anchory="page"/>
              </v:rect>
            </w:pict>
          </mc:Fallback>
        </mc:AlternateContent>
      </w:r>
    </w:p>
    <w:sectPr w:rsidR="00782DE2" w:rsidRPr="007E5134" w:rsidSect="005C799C">
      <w:headerReference w:type="default" r:id="rId23"/>
      <w:footerReference w:type="default" r:id="rId24"/>
      <w:footerReference w:type="first" r:id="rId25"/>
      <w:pgSz w:w="11906" w:h="16838" w:code="9"/>
      <w:pgMar w:top="2340" w:right="1134" w:bottom="851"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E6F81" w14:textId="77777777" w:rsidR="00620FA9" w:rsidRDefault="00620FA9" w:rsidP="00122680">
      <w:pPr>
        <w:spacing w:after="0"/>
      </w:pPr>
      <w:r>
        <w:separator/>
      </w:r>
    </w:p>
  </w:endnote>
  <w:endnote w:type="continuationSeparator" w:id="0">
    <w:p w14:paraId="28AB30CD" w14:textId="77777777" w:rsidR="00620FA9" w:rsidRDefault="00620FA9" w:rsidP="001226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default"/>
    <w:sig w:usb0="00000003" w:usb1="00000000" w:usb2="00000000" w:usb3="00000000" w:csb0="00000001" w:csb1="00000000"/>
  </w:font>
  <w:font w:name="Barlow">
    <w:panose1 w:val="00000500000000000000"/>
    <w:charset w:val="00"/>
    <w:family w:val="auto"/>
    <w:pitch w:val="variable"/>
    <w:sig w:usb0="20000007" w:usb1="00000000" w:usb2="00000000" w:usb3="00000000" w:csb0="00000193" w:csb1="00000000"/>
  </w:font>
  <w:font w:name="Barlow Medium">
    <w:panose1 w:val="00000600000000000000"/>
    <w:charset w:val="00"/>
    <w:family w:val="auto"/>
    <w:pitch w:val="variable"/>
    <w:sig w:usb0="20000007" w:usb1="00000000" w:usb2="00000000" w:usb3="00000000" w:csb0="00000193" w:csb1="00000000"/>
  </w:font>
  <w:font w:name="Barlow SemiBold">
    <w:panose1 w:val="00000700000000000000"/>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Cs w:val="16"/>
      </w:rPr>
      <w:id w:val="1108008765"/>
      <w:docPartObj>
        <w:docPartGallery w:val="Page Numbers (Bottom of Page)"/>
        <w:docPartUnique/>
      </w:docPartObj>
    </w:sdtPr>
    <w:sdtEndPr/>
    <w:sdtContent>
      <w:sdt>
        <w:sdtPr>
          <w:rPr>
            <w:szCs w:val="16"/>
          </w:rPr>
          <w:id w:val="-1769616900"/>
          <w:docPartObj>
            <w:docPartGallery w:val="Page Numbers (Top of Page)"/>
            <w:docPartUnique/>
          </w:docPartObj>
        </w:sdtPr>
        <w:sdtEndPr/>
        <w:sdtContent>
          <w:p w14:paraId="567B5418" w14:textId="19498623" w:rsidR="00BC2445" w:rsidRPr="00BC2445" w:rsidRDefault="00620FA9" w:rsidP="003D092C">
            <w:pPr>
              <w:pStyle w:val="Footer"/>
              <w:tabs>
                <w:tab w:val="clear" w:pos="4513"/>
                <w:tab w:val="clear" w:pos="9026"/>
                <w:tab w:val="center" w:pos="4820"/>
                <w:tab w:val="right" w:pos="9638"/>
              </w:tabs>
              <w:rPr>
                <w:szCs w:val="16"/>
              </w:rPr>
            </w:pPr>
            <w:sdt>
              <w:sdtPr>
                <w:alias w:val="Document ID"/>
                <w:tag w:val="DocID"/>
                <w:id w:val="1362789204"/>
                <w:text/>
              </w:sdtPr>
              <w:sdtEndPr/>
              <w:sdtContent>
                <w:r w:rsidR="008C43EF">
                  <w:t>Income Reporting</w:t>
                </w:r>
              </w:sdtContent>
            </w:sdt>
            <w:r w:rsidR="003D092C" w:rsidRPr="00BC2445">
              <w:rPr>
                <w:szCs w:val="16"/>
              </w:rPr>
              <w:t xml:space="preserve"> </w:t>
            </w:r>
            <w:r w:rsidR="003D092C">
              <w:rPr>
                <w:szCs w:val="16"/>
              </w:rPr>
              <w:tab/>
            </w:r>
            <w:r w:rsidR="003D092C">
              <w:rPr>
                <w:szCs w:val="16"/>
              </w:rPr>
              <w:tab/>
            </w:r>
            <w:r w:rsidR="00BC2445" w:rsidRPr="00BC2445">
              <w:rPr>
                <w:szCs w:val="16"/>
              </w:rPr>
              <w:t xml:space="preserve">Page </w:t>
            </w:r>
            <w:r w:rsidR="00BC2445" w:rsidRPr="00BC2445">
              <w:rPr>
                <w:bCs/>
                <w:szCs w:val="16"/>
              </w:rPr>
              <w:fldChar w:fldCharType="begin"/>
            </w:r>
            <w:r w:rsidR="00BC2445" w:rsidRPr="00BC2445">
              <w:rPr>
                <w:bCs/>
                <w:szCs w:val="16"/>
              </w:rPr>
              <w:instrText xml:space="preserve"> PAGE </w:instrText>
            </w:r>
            <w:r w:rsidR="00BC2445" w:rsidRPr="00BC2445">
              <w:rPr>
                <w:bCs/>
                <w:szCs w:val="16"/>
              </w:rPr>
              <w:fldChar w:fldCharType="separate"/>
            </w:r>
            <w:r w:rsidR="00434CBC">
              <w:rPr>
                <w:bCs/>
                <w:noProof/>
                <w:szCs w:val="16"/>
              </w:rPr>
              <w:t>2</w:t>
            </w:r>
            <w:r w:rsidR="00BC2445" w:rsidRPr="00BC2445">
              <w:rPr>
                <w:bCs/>
                <w:szCs w:val="16"/>
              </w:rPr>
              <w:fldChar w:fldCharType="end"/>
            </w:r>
            <w:r w:rsidR="00BC2445" w:rsidRPr="00BC2445">
              <w:rPr>
                <w:szCs w:val="16"/>
              </w:rPr>
              <w:t xml:space="preserve"> of </w:t>
            </w:r>
            <w:r w:rsidR="00BC2445" w:rsidRPr="00BC2445">
              <w:rPr>
                <w:bCs/>
                <w:szCs w:val="16"/>
              </w:rPr>
              <w:fldChar w:fldCharType="begin"/>
            </w:r>
            <w:r w:rsidR="00BC2445" w:rsidRPr="00BC2445">
              <w:rPr>
                <w:bCs/>
                <w:szCs w:val="16"/>
              </w:rPr>
              <w:instrText xml:space="preserve"> NUMPAGES  </w:instrText>
            </w:r>
            <w:r w:rsidR="00BC2445" w:rsidRPr="00BC2445">
              <w:rPr>
                <w:bCs/>
                <w:szCs w:val="16"/>
              </w:rPr>
              <w:fldChar w:fldCharType="separate"/>
            </w:r>
            <w:r w:rsidR="00434CBC">
              <w:rPr>
                <w:bCs/>
                <w:noProof/>
                <w:szCs w:val="16"/>
              </w:rPr>
              <w:t>4</w:t>
            </w:r>
            <w:r w:rsidR="00BC2445" w:rsidRPr="00BC2445">
              <w:rPr>
                <w:bCs/>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297E1" w14:textId="61ECDCFD" w:rsidR="00C36913" w:rsidRDefault="00620FA9">
    <w:pPr>
      <w:pStyle w:val="Footer"/>
    </w:pPr>
    <w:sdt>
      <w:sdtPr>
        <w:alias w:val="Document ID"/>
        <w:tag w:val="DocID"/>
        <w:id w:val="2040083556"/>
        <w:text/>
      </w:sdtPr>
      <w:sdtEndPr/>
      <w:sdtContent>
        <w:r w:rsidR="005D4E2B">
          <w:t>Template Design - Appealing a Centrelink Decision</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99DD0" w14:textId="77777777" w:rsidR="00620FA9" w:rsidRDefault="00620FA9" w:rsidP="00122680">
      <w:pPr>
        <w:spacing w:after="0"/>
      </w:pPr>
      <w:r>
        <w:separator/>
      </w:r>
    </w:p>
  </w:footnote>
  <w:footnote w:type="continuationSeparator" w:id="0">
    <w:p w14:paraId="06AA2034" w14:textId="77777777" w:rsidR="00620FA9" w:rsidRDefault="00620FA9" w:rsidP="001226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01C1A" w14:textId="43B387A7" w:rsidR="00AC2A8B" w:rsidRDefault="00AC2A8B">
    <w:pPr>
      <w:pStyle w:val="Header"/>
    </w:pPr>
    <w:r w:rsidRPr="00AC2A8B">
      <w:rPr>
        <w:noProof/>
        <w:lang w:val="en-US" w:eastAsia="en-US"/>
      </w:rPr>
      <w:drawing>
        <wp:anchor distT="0" distB="0" distL="114300" distR="114300" simplePos="0" relativeHeight="251565056" behindDoc="1" locked="0" layoutInCell="1" allowOverlap="1" wp14:anchorId="5807DD7E" wp14:editId="7A85A0F7">
          <wp:simplePos x="0" y="0"/>
          <wp:positionH relativeFrom="column">
            <wp:posOffset>-722630</wp:posOffset>
          </wp:positionH>
          <wp:positionV relativeFrom="paragraph">
            <wp:posOffset>-436880</wp:posOffset>
          </wp:positionV>
          <wp:extent cx="7624445" cy="1275715"/>
          <wp:effectExtent l="0" t="0" r="0" b="63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24445" cy="1275715"/>
                  </a:xfrm>
                  <a:prstGeom prst="rect">
                    <a:avLst/>
                  </a:prstGeom>
                </pic:spPr>
              </pic:pic>
            </a:graphicData>
          </a:graphic>
          <wp14:sizeRelH relativeFrom="page">
            <wp14:pctWidth>0</wp14:pctWidth>
          </wp14:sizeRelH>
          <wp14:sizeRelV relativeFrom="page">
            <wp14:pctHeight>0</wp14:pctHeight>
          </wp14:sizeRelV>
        </wp:anchor>
      </w:drawing>
    </w:r>
    <w:r w:rsidRPr="00AC2A8B">
      <w:rPr>
        <w:noProof/>
        <w:lang w:val="en-US" w:eastAsia="en-US"/>
      </w:rPr>
      <w:drawing>
        <wp:anchor distT="0" distB="0" distL="114300" distR="114300" simplePos="0" relativeHeight="251606016" behindDoc="0" locked="0" layoutInCell="1" allowOverlap="1" wp14:anchorId="7A7DCFCF" wp14:editId="3BD87823">
          <wp:simplePos x="0" y="0"/>
          <wp:positionH relativeFrom="column">
            <wp:posOffset>4997066</wp:posOffset>
          </wp:positionH>
          <wp:positionV relativeFrom="paragraph">
            <wp:posOffset>-213050</wp:posOffset>
          </wp:positionV>
          <wp:extent cx="1627124" cy="813562"/>
          <wp:effectExtent l="0" t="0" r="0" b="0"/>
          <wp:wrapNone/>
          <wp:docPr id="17" name="Picture 17"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JA-logo-tricolour-1@2x.png"/>
                  <pic:cNvPicPr/>
                </pic:nvPicPr>
                <pic:blipFill>
                  <a:blip r:embed="rId2">
                    <a:extLst>
                      <a:ext uri="{28A0092B-C50C-407E-A947-70E740481C1C}">
                        <a14:useLocalDpi xmlns:a14="http://schemas.microsoft.com/office/drawing/2010/main" val="0"/>
                      </a:ext>
                    </a:extLst>
                  </a:blip>
                  <a:stretch>
                    <a:fillRect/>
                  </a:stretch>
                </pic:blipFill>
                <pic:spPr>
                  <a:xfrm>
                    <a:off x="0" y="0"/>
                    <a:ext cx="1627124" cy="813562"/>
                  </a:xfrm>
                  <a:prstGeom prst="rect">
                    <a:avLst/>
                  </a:prstGeom>
                </pic:spPr>
              </pic:pic>
            </a:graphicData>
          </a:graphic>
          <wp14:sizeRelH relativeFrom="page">
            <wp14:pctWidth>0</wp14:pctWidth>
          </wp14:sizeRelH>
          <wp14:sizeRelV relativeFrom="page">
            <wp14:pctHeight>0</wp14:pctHeight>
          </wp14:sizeRelV>
        </wp:anchor>
      </w:drawing>
    </w:r>
  </w:p>
  <w:p w14:paraId="64B618EE" w14:textId="1793B53D" w:rsidR="00AC2A8B" w:rsidRDefault="00AC2A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6CA7"/>
    <w:multiLevelType w:val="multilevel"/>
    <w:tmpl w:val="289646F2"/>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E415CC"/>
    <w:multiLevelType w:val="multilevel"/>
    <w:tmpl w:val="E41C94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B316C"/>
    <w:multiLevelType w:val="multilevel"/>
    <w:tmpl w:val="4FE20C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4280B"/>
    <w:multiLevelType w:val="hybridMultilevel"/>
    <w:tmpl w:val="C4A0C832"/>
    <w:lvl w:ilvl="0" w:tplc="CF00E198">
      <w:start w:val="1"/>
      <w:numFmt w:val="bullet"/>
      <w:lvlText w:val=""/>
      <w:lvlJc w:val="left"/>
      <w:pPr>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1412F7"/>
    <w:multiLevelType w:val="multilevel"/>
    <w:tmpl w:val="98604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5C446E"/>
    <w:multiLevelType w:val="multilevel"/>
    <w:tmpl w:val="D5942F4E"/>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810785"/>
    <w:multiLevelType w:val="multilevel"/>
    <w:tmpl w:val="733C6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11030F"/>
    <w:multiLevelType w:val="multilevel"/>
    <w:tmpl w:val="ED5EE9C2"/>
    <w:lvl w:ilvl="0">
      <w:start w:val="1"/>
      <w:numFmt w:val="bullet"/>
      <w:lvlText w:val=""/>
      <w:lvlJc w:val="left"/>
      <w:pPr>
        <w:tabs>
          <w:tab w:val="num" w:pos="1080"/>
        </w:tabs>
        <w:ind w:left="108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 w15:restartNumberingAfterBreak="0">
    <w:nsid w:val="23B47065"/>
    <w:multiLevelType w:val="multilevel"/>
    <w:tmpl w:val="6A944D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FD29E5"/>
    <w:multiLevelType w:val="multilevel"/>
    <w:tmpl w:val="BBA07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6D62AD"/>
    <w:multiLevelType w:val="hybridMultilevel"/>
    <w:tmpl w:val="F830F92A"/>
    <w:lvl w:ilvl="0" w:tplc="4F746CE2">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BA6BC8"/>
    <w:multiLevelType w:val="multilevel"/>
    <w:tmpl w:val="348ADF62"/>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3B0AC6"/>
    <w:multiLevelType w:val="multilevel"/>
    <w:tmpl w:val="131EDDB2"/>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E350EA"/>
    <w:multiLevelType w:val="multilevel"/>
    <w:tmpl w:val="C1E4D43C"/>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2775F2"/>
    <w:multiLevelType w:val="multilevel"/>
    <w:tmpl w:val="3698D5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E42C06"/>
    <w:multiLevelType w:val="multilevel"/>
    <w:tmpl w:val="33F0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6336C2"/>
    <w:multiLevelType w:val="multilevel"/>
    <w:tmpl w:val="0110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3634EC3"/>
    <w:multiLevelType w:val="multilevel"/>
    <w:tmpl w:val="9C4EE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D37166"/>
    <w:multiLevelType w:val="multilevel"/>
    <w:tmpl w:val="40404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EC971BB"/>
    <w:multiLevelType w:val="multilevel"/>
    <w:tmpl w:val="F53249CE"/>
    <w:lvl w:ilvl="0">
      <w:start w:val="1"/>
      <w:numFmt w:val="decimal"/>
      <w:pStyle w:val="Heading1"/>
      <w:lvlText w:val="%1."/>
      <w:lvlJc w:val="left"/>
      <w:pPr>
        <w:tabs>
          <w:tab w:val="num" w:pos="709"/>
        </w:tabs>
        <w:ind w:left="709" w:hanging="709"/>
      </w:pPr>
      <w:rPr>
        <w:rFonts w:ascii="Arial" w:hAnsi="Arial" w:hint="default"/>
        <w:b w:val="0"/>
        <w:i w:val="0"/>
        <w:sz w:val="20"/>
        <w:szCs w:val="22"/>
      </w:rPr>
    </w:lvl>
    <w:lvl w:ilvl="1">
      <w:start w:val="1"/>
      <w:numFmt w:val="decimal"/>
      <w:pStyle w:val="Heading2"/>
      <w:lvlText w:val="%1.%2"/>
      <w:lvlJc w:val="left"/>
      <w:pPr>
        <w:tabs>
          <w:tab w:val="num" w:pos="1418"/>
        </w:tabs>
        <w:ind w:left="1418" w:hanging="709"/>
      </w:pPr>
      <w:rPr>
        <w:rFonts w:ascii="Arial" w:hAnsi="Arial" w:hint="default"/>
        <w:b w:val="0"/>
        <w:i w:val="0"/>
        <w:sz w:val="20"/>
      </w:rPr>
    </w:lvl>
    <w:lvl w:ilvl="2">
      <w:start w:val="1"/>
      <w:numFmt w:val="lowerLetter"/>
      <w:pStyle w:val="Heading3"/>
      <w:lvlText w:val="(%3)"/>
      <w:lvlJc w:val="left"/>
      <w:pPr>
        <w:tabs>
          <w:tab w:val="num" w:pos="2126"/>
        </w:tabs>
        <w:ind w:left="2126" w:hanging="708"/>
      </w:pPr>
      <w:rPr>
        <w:rFonts w:ascii="Arial" w:hAnsi="Arial" w:hint="default"/>
        <w:b w:val="0"/>
        <w:i w:val="0"/>
        <w:sz w:val="20"/>
      </w:rPr>
    </w:lvl>
    <w:lvl w:ilvl="3">
      <w:start w:val="1"/>
      <w:numFmt w:val="lowerRoman"/>
      <w:pStyle w:val="Heading4"/>
      <w:lvlText w:val="(%4)"/>
      <w:lvlJc w:val="left"/>
      <w:pPr>
        <w:tabs>
          <w:tab w:val="num" w:pos="2835"/>
        </w:tabs>
        <w:ind w:left="2835" w:hanging="709"/>
      </w:pPr>
      <w:rPr>
        <w:rFonts w:ascii="Arial" w:hAnsi="Arial" w:hint="default"/>
        <w:b w:val="0"/>
        <w:i w:val="0"/>
        <w:sz w:val="20"/>
      </w:rPr>
    </w:lvl>
    <w:lvl w:ilvl="4">
      <w:start w:val="1"/>
      <w:numFmt w:val="upperLetter"/>
      <w:pStyle w:val="Heading5"/>
      <w:lvlText w:val="%5."/>
      <w:lvlJc w:val="left"/>
      <w:pPr>
        <w:tabs>
          <w:tab w:val="num" w:pos="3544"/>
        </w:tabs>
        <w:ind w:left="3544" w:hanging="709"/>
      </w:pPr>
      <w:rPr>
        <w:rFonts w:ascii="Arial" w:hAnsi="Arial" w:hint="default"/>
        <w:b w:val="0"/>
        <w:i w:val="0"/>
        <w:sz w:val="20"/>
      </w:rPr>
    </w:lvl>
    <w:lvl w:ilvl="5">
      <w:start w:val="1"/>
      <w:numFmt w:val="lowerRoman"/>
      <w:lvlText w:val="%6."/>
      <w:lvlJc w:val="left"/>
      <w:pPr>
        <w:tabs>
          <w:tab w:val="num" w:pos="4253"/>
        </w:tabs>
        <w:ind w:left="4253"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71290C2E"/>
    <w:multiLevelType w:val="multilevel"/>
    <w:tmpl w:val="E2D00028"/>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24D356C"/>
    <w:multiLevelType w:val="multilevel"/>
    <w:tmpl w:val="18F0078C"/>
    <w:lvl w:ilvl="0">
      <w:start w:val="1"/>
      <w:numFmt w:val="bullet"/>
      <w:pStyle w:val="Bullet1"/>
      <w:lvlText w:val=""/>
      <w:lvlJc w:val="left"/>
      <w:pPr>
        <w:ind w:left="709" w:hanging="709"/>
      </w:pPr>
      <w:rPr>
        <w:rFonts w:ascii="Symbol" w:hAnsi="Symbol" w:hint="default"/>
        <w:color w:val="auto"/>
      </w:rPr>
    </w:lvl>
    <w:lvl w:ilvl="1">
      <w:start w:val="1"/>
      <w:numFmt w:val="bullet"/>
      <w:pStyle w:val="Bullet2"/>
      <w:lvlText w:val=""/>
      <w:lvlJc w:val="left"/>
      <w:pPr>
        <w:tabs>
          <w:tab w:val="num" w:pos="709"/>
        </w:tabs>
        <w:ind w:left="1276" w:hanging="567"/>
      </w:pPr>
      <w:rPr>
        <w:rFonts w:ascii="Symbol" w:hAnsi="Symbol" w:hint="default"/>
        <w:color w:val="auto"/>
      </w:rPr>
    </w:lvl>
    <w:lvl w:ilvl="2">
      <w:start w:val="1"/>
      <w:numFmt w:val="none"/>
      <w:pStyle w:val="Bullet3"/>
      <w:lvlText w:val="-"/>
      <w:lvlJc w:val="left"/>
      <w:pPr>
        <w:tabs>
          <w:tab w:val="num" w:pos="1276"/>
        </w:tabs>
        <w:ind w:left="1843" w:hanging="567"/>
      </w:pPr>
      <w:rPr>
        <w:rFonts w:hint="default"/>
      </w:rPr>
    </w:lvl>
    <w:lvl w:ilvl="3">
      <w:start w:val="1"/>
      <w:numFmt w:val="bullet"/>
      <w:lvlText w:val=""/>
      <w:lvlJc w:val="left"/>
      <w:pPr>
        <w:tabs>
          <w:tab w:val="num" w:pos="1843"/>
        </w:tabs>
        <w:ind w:left="2410" w:hanging="567"/>
      </w:pPr>
      <w:rPr>
        <w:rFonts w:ascii="Symbol" w:hAnsi="Symbol" w:hint="default"/>
        <w:color w:val="auto"/>
      </w:rPr>
    </w:lvl>
    <w:lvl w:ilvl="4">
      <w:start w:val="1"/>
      <w:numFmt w:val="bullet"/>
      <w:lvlText w:val=""/>
      <w:lvlJc w:val="left"/>
      <w:pPr>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22" w15:restartNumberingAfterBreak="0">
    <w:nsid w:val="746C17B7"/>
    <w:multiLevelType w:val="multilevel"/>
    <w:tmpl w:val="D3A603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77E144D0"/>
    <w:multiLevelType w:val="multilevel"/>
    <w:tmpl w:val="507E49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641AAF"/>
    <w:multiLevelType w:val="multilevel"/>
    <w:tmpl w:val="D6FE5634"/>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10"/>
  </w:num>
  <w:num w:numId="3">
    <w:abstractNumId w:val="21"/>
  </w:num>
  <w:num w:numId="4">
    <w:abstractNumId w:val="19"/>
  </w:num>
  <w:num w:numId="5">
    <w:abstractNumId w:val="3"/>
  </w:num>
  <w:num w:numId="6">
    <w:abstractNumId w:val="5"/>
  </w:num>
  <w:num w:numId="7">
    <w:abstractNumId w:val="7"/>
  </w:num>
  <w:num w:numId="8">
    <w:abstractNumId w:val="14"/>
  </w:num>
  <w:num w:numId="9">
    <w:abstractNumId w:val="8"/>
  </w:num>
  <w:num w:numId="10">
    <w:abstractNumId w:val="1"/>
  </w:num>
  <w:num w:numId="11">
    <w:abstractNumId w:val="23"/>
  </w:num>
  <w:num w:numId="12">
    <w:abstractNumId w:val="6"/>
  </w:num>
  <w:num w:numId="13">
    <w:abstractNumId w:val="2"/>
  </w:num>
  <w:num w:numId="14">
    <w:abstractNumId w:val="17"/>
  </w:num>
  <w:num w:numId="15">
    <w:abstractNumId w:val="0"/>
  </w:num>
  <w:num w:numId="16">
    <w:abstractNumId w:val="15"/>
  </w:num>
  <w:num w:numId="17">
    <w:abstractNumId w:val="12"/>
  </w:num>
  <w:num w:numId="18">
    <w:abstractNumId w:val="4"/>
  </w:num>
  <w:num w:numId="19">
    <w:abstractNumId w:val="11"/>
  </w:num>
  <w:num w:numId="20">
    <w:abstractNumId w:val="9"/>
  </w:num>
  <w:num w:numId="21">
    <w:abstractNumId w:val="24"/>
  </w:num>
  <w:num w:numId="22">
    <w:abstractNumId w:val="16"/>
  </w:num>
  <w:num w:numId="23">
    <w:abstractNumId w:val="13"/>
  </w:num>
  <w:num w:numId="24">
    <w:abstractNumId w:val="18"/>
  </w:num>
  <w:num w:numId="25">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Assist_State" w:val="-1"/>
  </w:docVars>
  <w:rsids>
    <w:rsidRoot w:val="00A071E4"/>
    <w:rsid w:val="00003517"/>
    <w:rsid w:val="00003FD6"/>
    <w:rsid w:val="00005382"/>
    <w:rsid w:val="00006A9B"/>
    <w:rsid w:val="00010B81"/>
    <w:rsid w:val="00016762"/>
    <w:rsid w:val="00017894"/>
    <w:rsid w:val="0003119E"/>
    <w:rsid w:val="0003328C"/>
    <w:rsid w:val="00041356"/>
    <w:rsid w:val="00045A0D"/>
    <w:rsid w:val="00053740"/>
    <w:rsid w:val="00054745"/>
    <w:rsid w:val="00056975"/>
    <w:rsid w:val="00063D53"/>
    <w:rsid w:val="00067D2E"/>
    <w:rsid w:val="00083C04"/>
    <w:rsid w:val="00090B0A"/>
    <w:rsid w:val="0009511C"/>
    <w:rsid w:val="000A1A6F"/>
    <w:rsid w:val="000C2E1C"/>
    <w:rsid w:val="000C46FC"/>
    <w:rsid w:val="000D2200"/>
    <w:rsid w:val="000E1311"/>
    <w:rsid w:val="000E23A4"/>
    <w:rsid w:val="00106E40"/>
    <w:rsid w:val="0011324D"/>
    <w:rsid w:val="0011345F"/>
    <w:rsid w:val="0012093E"/>
    <w:rsid w:val="00122680"/>
    <w:rsid w:val="001254C1"/>
    <w:rsid w:val="00132E03"/>
    <w:rsid w:val="0014002B"/>
    <w:rsid w:val="00144921"/>
    <w:rsid w:val="00153662"/>
    <w:rsid w:val="00154452"/>
    <w:rsid w:val="00155F42"/>
    <w:rsid w:val="00165E5C"/>
    <w:rsid w:val="00190BFB"/>
    <w:rsid w:val="00194EDE"/>
    <w:rsid w:val="001964B9"/>
    <w:rsid w:val="001A3AF6"/>
    <w:rsid w:val="001C2C65"/>
    <w:rsid w:val="001D3C4D"/>
    <w:rsid w:val="001D6E2C"/>
    <w:rsid w:val="001F70CE"/>
    <w:rsid w:val="00201AB8"/>
    <w:rsid w:val="002027DC"/>
    <w:rsid w:val="00207CFE"/>
    <w:rsid w:val="00210766"/>
    <w:rsid w:val="00212EC5"/>
    <w:rsid w:val="0021306B"/>
    <w:rsid w:val="002155C7"/>
    <w:rsid w:val="002156CF"/>
    <w:rsid w:val="00220D3A"/>
    <w:rsid w:val="00234FFA"/>
    <w:rsid w:val="002351B2"/>
    <w:rsid w:val="00240B1D"/>
    <w:rsid w:val="00240BC4"/>
    <w:rsid w:val="00252AB3"/>
    <w:rsid w:val="002553D1"/>
    <w:rsid w:val="0025587F"/>
    <w:rsid w:val="002567BD"/>
    <w:rsid w:val="00265147"/>
    <w:rsid w:val="00291D21"/>
    <w:rsid w:val="002A6533"/>
    <w:rsid w:val="002B5ABC"/>
    <w:rsid w:val="002B786E"/>
    <w:rsid w:val="002C111C"/>
    <w:rsid w:val="002C205C"/>
    <w:rsid w:val="002C37F2"/>
    <w:rsid w:val="002D079F"/>
    <w:rsid w:val="002E2395"/>
    <w:rsid w:val="002E78EC"/>
    <w:rsid w:val="002F0370"/>
    <w:rsid w:val="002F274C"/>
    <w:rsid w:val="002F4CE7"/>
    <w:rsid w:val="002F784F"/>
    <w:rsid w:val="00301068"/>
    <w:rsid w:val="00304969"/>
    <w:rsid w:val="00306D4A"/>
    <w:rsid w:val="00312127"/>
    <w:rsid w:val="00317C81"/>
    <w:rsid w:val="00340234"/>
    <w:rsid w:val="00365DC4"/>
    <w:rsid w:val="00374ED7"/>
    <w:rsid w:val="00380C0E"/>
    <w:rsid w:val="00384B09"/>
    <w:rsid w:val="0039271E"/>
    <w:rsid w:val="003A1056"/>
    <w:rsid w:val="003A4BDD"/>
    <w:rsid w:val="003C1243"/>
    <w:rsid w:val="003D092C"/>
    <w:rsid w:val="003D1E66"/>
    <w:rsid w:val="003D30D2"/>
    <w:rsid w:val="003D498A"/>
    <w:rsid w:val="003F15A0"/>
    <w:rsid w:val="003F6E1B"/>
    <w:rsid w:val="003F72D3"/>
    <w:rsid w:val="004036DC"/>
    <w:rsid w:val="00410355"/>
    <w:rsid w:val="00420A11"/>
    <w:rsid w:val="0043280F"/>
    <w:rsid w:val="00433D13"/>
    <w:rsid w:val="00434CBC"/>
    <w:rsid w:val="00442A3C"/>
    <w:rsid w:val="004472DC"/>
    <w:rsid w:val="00454BDA"/>
    <w:rsid w:val="004572B4"/>
    <w:rsid w:val="00470840"/>
    <w:rsid w:val="00470D47"/>
    <w:rsid w:val="00474F3D"/>
    <w:rsid w:val="00480811"/>
    <w:rsid w:val="00482A40"/>
    <w:rsid w:val="00484250"/>
    <w:rsid w:val="004951F2"/>
    <w:rsid w:val="004A07EE"/>
    <w:rsid w:val="004A4115"/>
    <w:rsid w:val="004C057B"/>
    <w:rsid w:val="004D0486"/>
    <w:rsid w:val="004E2149"/>
    <w:rsid w:val="004F3929"/>
    <w:rsid w:val="00505030"/>
    <w:rsid w:val="005055EA"/>
    <w:rsid w:val="00511D92"/>
    <w:rsid w:val="00531AF7"/>
    <w:rsid w:val="00531F04"/>
    <w:rsid w:val="00541CC1"/>
    <w:rsid w:val="00563A35"/>
    <w:rsid w:val="00564868"/>
    <w:rsid w:val="00570613"/>
    <w:rsid w:val="00575047"/>
    <w:rsid w:val="005828C7"/>
    <w:rsid w:val="00584EAD"/>
    <w:rsid w:val="00586F9B"/>
    <w:rsid w:val="00592759"/>
    <w:rsid w:val="00593134"/>
    <w:rsid w:val="005A5B0C"/>
    <w:rsid w:val="005B64C8"/>
    <w:rsid w:val="005C419D"/>
    <w:rsid w:val="005C799C"/>
    <w:rsid w:val="005D05D3"/>
    <w:rsid w:val="005D33BB"/>
    <w:rsid w:val="005D4E2B"/>
    <w:rsid w:val="005D58A1"/>
    <w:rsid w:val="005D59E1"/>
    <w:rsid w:val="005E482A"/>
    <w:rsid w:val="00602A55"/>
    <w:rsid w:val="006107D3"/>
    <w:rsid w:val="006127C4"/>
    <w:rsid w:val="006139DB"/>
    <w:rsid w:val="006152CA"/>
    <w:rsid w:val="00620FA9"/>
    <w:rsid w:val="00625E6E"/>
    <w:rsid w:val="006340B5"/>
    <w:rsid w:val="00635813"/>
    <w:rsid w:val="00637F4B"/>
    <w:rsid w:val="00640612"/>
    <w:rsid w:val="00640D84"/>
    <w:rsid w:val="006431C6"/>
    <w:rsid w:val="00644D2C"/>
    <w:rsid w:val="006455F6"/>
    <w:rsid w:val="006476B1"/>
    <w:rsid w:val="00653701"/>
    <w:rsid w:val="00656AE6"/>
    <w:rsid w:val="00657768"/>
    <w:rsid w:val="0066669A"/>
    <w:rsid w:val="00675FE1"/>
    <w:rsid w:val="00686257"/>
    <w:rsid w:val="006933E7"/>
    <w:rsid w:val="0069512B"/>
    <w:rsid w:val="006A074B"/>
    <w:rsid w:val="006A30E6"/>
    <w:rsid w:val="006A48A1"/>
    <w:rsid w:val="006A63EB"/>
    <w:rsid w:val="006B2F95"/>
    <w:rsid w:val="006C0DA5"/>
    <w:rsid w:val="006C2145"/>
    <w:rsid w:val="006C29A2"/>
    <w:rsid w:val="006C6943"/>
    <w:rsid w:val="006D100D"/>
    <w:rsid w:val="006F0ABF"/>
    <w:rsid w:val="006F15F6"/>
    <w:rsid w:val="006F3336"/>
    <w:rsid w:val="006F491A"/>
    <w:rsid w:val="00701307"/>
    <w:rsid w:val="00703DCF"/>
    <w:rsid w:val="00704AD8"/>
    <w:rsid w:val="00707B70"/>
    <w:rsid w:val="00720C80"/>
    <w:rsid w:val="0072742F"/>
    <w:rsid w:val="00727849"/>
    <w:rsid w:val="00727C4D"/>
    <w:rsid w:val="00730FB2"/>
    <w:rsid w:val="00731A4E"/>
    <w:rsid w:val="00741C4F"/>
    <w:rsid w:val="00766472"/>
    <w:rsid w:val="00771C06"/>
    <w:rsid w:val="00777F13"/>
    <w:rsid w:val="00782DE2"/>
    <w:rsid w:val="00790413"/>
    <w:rsid w:val="00791058"/>
    <w:rsid w:val="007A03C2"/>
    <w:rsid w:val="007A0971"/>
    <w:rsid w:val="007A5E2E"/>
    <w:rsid w:val="007A5F3A"/>
    <w:rsid w:val="007B5422"/>
    <w:rsid w:val="007C5F9E"/>
    <w:rsid w:val="007D6319"/>
    <w:rsid w:val="007E29A3"/>
    <w:rsid w:val="007E2BC5"/>
    <w:rsid w:val="007E5134"/>
    <w:rsid w:val="007F1338"/>
    <w:rsid w:val="007F2305"/>
    <w:rsid w:val="00801EC0"/>
    <w:rsid w:val="00817D46"/>
    <w:rsid w:val="008209AA"/>
    <w:rsid w:val="00821376"/>
    <w:rsid w:val="00822C00"/>
    <w:rsid w:val="00827D4F"/>
    <w:rsid w:val="00830B91"/>
    <w:rsid w:val="00831A18"/>
    <w:rsid w:val="00832862"/>
    <w:rsid w:val="008362AB"/>
    <w:rsid w:val="0084380A"/>
    <w:rsid w:val="00851DDD"/>
    <w:rsid w:val="0085262C"/>
    <w:rsid w:val="00870E03"/>
    <w:rsid w:val="008830C0"/>
    <w:rsid w:val="00886BA9"/>
    <w:rsid w:val="008A3441"/>
    <w:rsid w:val="008A4676"/>
    <w:rsid w:val="008A7719"/>
    <w:rsid w:val="008B3C21"/>
    <w:rsid w:val="008C43EF"/>
    <w:rsid w:val="008D4890"/>
    <w:rsid w:val="008D496B"/>
    <w:rsid w:val="008D4A82"/>
    <w:rsid w:val="00912E11"/>
    <w:rsid w:val="009143C2"/>
    <w:rsid w:val="00916A46"/>
    <w:rsid w:val="00927194"/>
    <w:rsid w:val="00930E87"/>
    <w:rsid w:val="00931E44"/>
    <w:rsid w:val="00933A61"/>
    <w:rsid w:val="00945731"/>
    <w:rsid w:val="00955407"/>
    <w:rsid w:val="009561E3"/>
    <w:rsid w:val="0096039F"/>
    <w:rsid w:val="00960B26"/>
    <w:rsid w:val="00985A66"/>
    <w:rsid w:val="00986D83"/>
    <w:rsid w:val="00987E5F"/>
    <w:rsid w:val="0099416E"/>
    <w:rsid w:val="00996DBA"/>
    <w:rsid w:val="009A1E13"/>
    <w:rsid w:val="009A4D2B"/>
    <w:rsid w:val="009A4E5E"/>
    <w:rsid w:val="009B3CDA"/>
    <w:rsid w:val="009C1790"/>
    <w:rsid w:val="009C5B61"/>
    <w:rsid w:val="009D0301"/>
    <w:rsid w:val="009D27B9"/>
    <w:rsid w:val="009E1321"/>
    <w:rsid w:val="009E19C0"/>
    <w:rsid w:val="009E34DD"/>
    <w:rsid w:val="009E507F"/>
    <w:rsid w:val="009E5767"/>
    <w:rsid w:val="009F2F0E"/>
    <w:rsid w:val="00A045F9"/>
    <w:rsid w:val="00A071E4"/>
    <w:rsid w:val="00A23192"/>
    <w:rsid w:val="00A33E82"/>
    <w:rsid w:val="00A8334C"/>
    <w:rsid w:val="00A86480"/>
    <w:rsid w:val="00A96D69"/>
    <w:rsid w:val="00A97902"/>
    <w:rsid w:val="00AA1ED5"/>
    <w:rsid w:val="00AB3059"/>
    <w:rsid w:val="00AC0B18"/>
    <w:rsid w:val="00AC2A8B"/>
    <w:rsid w:val="00AC47F5"/>
    <w:rsid w:val="00AE7AA7"/>
    <w:rsid w:val="00AF38D2"/>
    <w:rsid w:val="00B00541"/>
    <w:rsid w:val="00B1505E"/>
    <w:rsid w:val="00B1653A"/>
    <w:rsid w:val="00B2389C"/>
    <w:rsid w:val="00B245CE"/>
    <w:rsid w:val="00B26D85"/>
    <w:rsid w:val="00B32112"/>
    <w:rsid w:val="00B40BA4"/>
    <w:rsid w:val="00B42208"/>
    <w:rsid w:val="00B425C0"/>
    <w:rsid w:val="00B446A9"/>
    <w:rsid w:val="00B4520B"/>
    <w:rsid w:val="00B46AB4"/>
    <w:rsid w:val="00B721CF"/>
    <w:rsid w:val="00BA337E"/>
    <w:rsid w:val="00BA41B3"/>
    <w:rsid w:val="00BB332A"/>
    <w:rsid w:val="00BB4184"/>
    <w:rsid w:val="00BB5D0C"/>
    <w:rsid w:val="00BC2445"/>
    <w:rsid w:val="00BC7A1E"/>
    <w:rsid w:val="00BE4A46"/>
    <w:rsid w:val="00BF03CA"/>
    <w:rsid w:val="00BF2BF4"/>
    <w:rsid w:val="00C00BF0"/>
    <w:rsid w:val="00C06FAA"/>
    <w:rsid w:val="00C15D2B"/>
    <w:rsid w:val="00C23BA0"/>
    <w:rsid w:val="00C24B39"/>
    <w:rsid w:val="00C332C9"/>
    <w:rsid w:val="00C36913"/>
    <w:rsid w:val="00C53E05"/>
    <w:rsid w:val="00C604F8"/>
    <w:rsid w:val="00C615C5"/>
    <w:rsid w:val="00C66278"/>
    <w:rsid w:val="00C668B8"/>
    <w:rsid w:val="00C67DFB"/>
    <w:rsid w:val="00C73B8B"/>
    <w:rsid w:val="00C76294"/>
    <w:rsid w:val="00C80CC3"/>
    <w:rsid w:val="00C93186"/>
    <w:rsid w:val="00CB15C5"/>
    <w:rsid w:val="00CB173A"/>
    <w:rsid w:val="00CC7F32"/>
    <w:rsid w:val="00CD3271"/>
    <w:rsid w:val="00CE2D74"/>
    <w:rsid w:val="00CE5802"/>
    <w:rsid w:val="00D000AA"/>
    <w:rsid w:val="00D0529F"/>
    <w:rsid w:val="00D07509"/>
    <w:rsid w:val="00D07DC9"/>
    <w:rsid w:val="00D10670"/>
    <w:rsid w:val="00D2185F"/>
    <w:rsid w:val="00D258C5"/>
    <w:rsid w:val="00D32A4C"/>
    <w:rsid w:val="00D33DB1"/>
    <w:rsid w:val="00D36C49"/>
    <w:rsid w:val="00D50A83"/>
    <w:rsid w:val="00D54954"/>
    <w:rsid w:val="00D76A82"/>
    <w:rsid w:val="00D875F0"/>
    <w:rsid w:val="00D87E15"/>
    <w:rsid w:val="00D91A96"/>
    <w:rsid w:val="00D96128"/>
    <w:rsid w:val="00D979A0"/>
    <w:rsid w:val="00DB409B"/>
    <w:rsid w:val="00DB6864"/>
    <w:rsid w:val="00DC5094"/>
    <w:rsid w:val="00DC70E3"/>
    <w:rsid w:val="00DD3BB5"/>
    <w:rsid w:val="00DE228C"/>
    <w:rsid w:val="00DE5683"/>
    <w:rsid w:val="00DE65E9"/>
    <w:rsid w:val="00DE777C"/>
    <w:rsid w:val="00DF0CDB"/>
    <w:rsid w:val="00DF6A5D"/>
    <w:rsid w:val="00E05F36"/>
    <w:rsid w:val="00E17005"/>
    <w:rsid w:val="00E2004C"/>
    <w:rsid w:val="00E26663"/>
    <w:rsid w:val="00E34475"/>
    <w:rsid w:val="00E410A6"/>
    <w:rsid w:val="00E47981"/>
    <w:rsid w:val="00E5227A"/>
    <w:rsid w:val="00E64E02"/>
    <w:rsid w:val="00E66EFB"/>
    <w:rsid w:val="00E71901"/>
    <w:rsid w:val="00E80CCC"/>
    <w:rsid w:val="00E82249"/>
    <w:rsid w:val="00E836BE"/>
    <w:rsid w:val="00E87D6C"/>
    <w:rsid w:val="00E90503"/>
    <w:rsid w:val="00E910CD"/>
    <w:rsid w:val="00E975F6"/>
    <w:rsid w:val="00EA1029"/>
    <w:rsid w:val="00EB0938"/>
    <w:rsid w:val="00EB225C"/>
    <w:rsid w:val="00EB3376"/>
    <w:rsid w:val="00EC3C2C"/>
    <w:rsid w:val="00EC5934"/>
    <w:rsid w:val="00ED4B2B"/>
    <w:rsid w:val="00EE180E"/>
    <w:rsid w:val="00EE1978"/>
    <w:rsid w:val="00EE3320"/>
    <w:rsid w:val="00EE6851"/>
    <w:rsid w:val="00F0460B"/>
    <w:rsid w:val="00F24B87"/>
    <w:rsid w:val="00F26B9D"/>
    <w:rsid w:val="00F27912"/>
    <w:rsid w:val="00F449F9"/>
    <w:rsid w:val="00F47515"/>
    <w:rsid w:val="00F54B42"/>
    <w:rsid w:val="00F6077B"/>
    <w:rsid w:val="00F61D68"/>
    <w:rsid w:val="00F6678F"/>
    <w:rsid w:val="00F707DB"/>
    <w:rsid w:val="00F82EEB"/>
    <w:rsid w:val="00FA17E8"/>
    <w:rsid w:val="00FA5D7D"/>
    <w:rsid w:val="00FA7BDD"/>
    <w:rsid w:val="00FB5C0A"/>
    <w:rsid w:val="00FC47A1"/>
    <w:rsid w:val="00FE0CCF"/>
    <w:rsid w:val="00FE1C3F"/>
    <w:rsid w:val="00FE5208"/>
    <w:rsid w:val="00FE62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EEC01"/>
  <w15:chartTrackingRefBased/>
  <w15:docId w15:val="{FD5A2856-0A5D-4471-A942-FD5AF53C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E777C"/>
    <w:pPr>
      <w:spacing w:after="240" w:line="240" w:lineRule="auto"/>
    </w:pPr>
    <w:rPr>
      <w:rFonts w:ascii="Arial" w:eastAsia="MS Mincho" w:hAnsi="Arial" w:cs="Times New Roman"/>
      <w:sz w:val="20"/>
      <w:szCs w:val="20"/>
      <w:lang w:eastAsia="en-AU"/>
    </w:rPr>
  </w:style>
  <w:style w:type="paragraph" w:styleId="Heading1">
    <w:name w:val="heading 1"/>
    <w:basedOn w:val="Normal"/>
    <w:link w:val="Heading1Char"/>
    <w:qFormat/>
    <w:rsid w:val="00916A46"/>
    <w:pPr>
      <w:numPr>
        <w:numId w:val="4"/>
      </w:numPr>
      <w:outlineLvl w:val="0"/>
    </w:pPr>
    <w:rPr>
      <w:kern w:val="28"/>
    </w:rPr>
  </w:style>
  <w:style w:type="paragraph" w:styleId="Heading2">
    <w:name w:val="heading 2"/>
    <w:basedOn w:val="Normal"/>
    <w:link w:val="Heading2Char"/>
    <w:qFormat/>
    <w:rsid w:val="00916A46"/>
    <w:pPr>
      <w:numPr>
        <w:ilvl w:val="1"/>
        <w:numId w:val="4"/>
      </w:numPr>
      <w:outlineLvl w:val="1"/>
    </w:pPr>
  </w:style>
  <w:style w:type="paragraph" w:styleId="Heading3">
    <w:name w:val="heading 3"/>
    <w:basedOn w:val="Normal"/>
    <w:link w:val="Heading3Char"/>
    <w:qFormat/>
    <w:rsid w:val="00C36913"/>
    <w:pPr>
      <w:numPr>
        <w:ilvl w:val="2"/>
        <w:numId w:val="4"/>
      </w:numPr>
      <w:outlineLvl w:val="2"/>
    </w:pPr>
  </w:style>
  <w:style w:type="paragraph" w:styleId="Heading4">
    <w:name w:val="heading 4"/>
    <w:basedOn w:val="Normal"/>
    <w:link w:val="Heading4Char"/>
    <w:qFormat/>
    <w:rsid w:val="00C36913"/>
    <w:pPr>
      <w:numPr>
        <w:ilvl w:val="3"/>
        <w:numId w:val="4"/>
      </w:numPr>
      <w:outlineLvl w:val="3"/>
    </w:pPr>
  </w:style>
  <w:style w:type="paragraph" w:styleId="Heading5">
    <w:name w:val="heading 5"/>
    <w:basedOn w:val="Normal"/>
    <w:link w:val="Heading5Char"/>
    <w:qFormat/>
    <w:rsid w:val="00C36913"/>
    <w:pPr>
      <w:numPr>
        <w:ilvl w:val="4"/>
        <w:numId w:val="4"/>
      </w:numPr>
      <w:outlineLvl w:val="4"/>
    </w:pPr>
  </w:style>
  <w:style w:type="paragraph" w:styleId="Heading6">
    <w:name w:val="heading 6"/>
    <w:basedOn w:val="Normal"/>
    <w:link w:val="Heading6Char"/>
    <w:qFormat/>
    <w:rsid w:val="00C36913"/>
    <w:pPr>
      <w:outlineLvl w:val="5"/>
    </w:pPr>
  </w:style>
  <w:style w:type="paragraph" w:styleId="Heading7">
    <w:name w:val="heading 7"/>
    <w:basedOn w:val="Normal"/>
    <w:next w:val="Normal"/>
    <w:link w:val="Heading7Char"/>
    <w:uiPriority w:val="9"/>
    <w:semiHidden/>
    <w:unhideWhenUsed/>
    <w:qFormat/>
    <w:rsid w:val="003F15A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15A0"/>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3F15A0"/>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A46"/>
    <w:rPr>
      <w:rFonts w:ascii="Arial" w:eastAsia="MS Mincho" w:hAnsi="Arial" w:cs="Times New Roman"/>
      <w:kern w:val="28"/>
      <w:sz w:val="20"/>
      <w:szCs w:val="20"/>
      <w:lang w:eastAsia="en-AU"/>
    </w:rPr>
  </w:style>
  <w:style w:type="character" w:customStyle="1" w:styleId="Heading2Char">
    <w:name w:val="Heading 2 Char"/>
    <w:basedOn w:val="DefaultParagraphFont"/>
    <w:link w:val="Heading2"/>
    <w:rsid w:val="00916A46"/>
    <w:rPr>
      <w:rFonts w:ascii="Arial" w:eastAsia="MS Mincho" w:hAnsi="Arial" w:cs="Times New Roman"/>
      <w:sz w:val="20"/>
      <w:szCs w:val="20"/>
      <w:lang w:eastAsia="en-AU"/>
    </w:rPr>
  </w:style>
  <w:style w:type="character" w:customStyle="1" w:styleId="Heading3Char">
    <w:name w:val="Heading 3 Char"/>
    <w:basedOn w:val="DefaultParagraphFont"/>
    <w:link w:val="Heading3"/>
    <w:rsid w:val="00C36913"/>
    <w:rPr>
      <w:rFonts w:ascii="Arial" w:eastAsia="MS Mincho" w:hAnsi="Arial" w:cs="Times New Roman"/>
      <w:sz w:val="20"/>
      <w:szCs w:val="20"/>
      <w:lang w:eastAsia="en-AU"/>
    </w:rPr>
  </w:style>
  <w:style w:type="character" w:customStyle="1" w:styleId="Heading4Char">
    <w:name w:val="Heading 4 Char"/>
    <w:basedOn w:val="DefaultParagraphFont"/>
    <w:link w:val="Heading4"/>
    <w:rsid w:val="00C36913"/>
    <w:rPr>
      <w:rFonts w:ascii="Arial" w:eastAsia="MS Mincho" w:hAnsi="Arial" w:cs="Times New Roman"/>
      <w:sz w:val="20"/>
      <w:szCs w:val="20"/>
      <w:lang w:eastAsia="en-AU"/>
    </w:rPr>
  </w:style>
  <w:style w:type="character" w:customStyle="1" w:styleId="Heading5Char">
    <w:name w:val="Heading 5 Char"/>
    <w:basedOn w:val="DefaultParagraphFont"/>
    <w:link w:val="Heading5"/>
    <w:rsid w:val="00C36913"/>
    <w:rPr>
      <w:rFonts w:ascii="Arial" w:eastAsia="MS Mincho" w:hAnsi="Arial" w:cs="Times New Roman"/>
      <w:sz w:val="20"/>
      <w:szCs w:val="20"/>
      <w:lang w:eastAsia="en-AU"/>
    </w:rPr>
  </w:style>
  <w:style w:type="character" w:customStyle="1" w:styleId="Heading6Char">
    <w:name w:val="Heading 6 Char"/>
    <w:basedOn w:val="DefaultParagraphFont"/>
    <w:link w:val="Heading6"/>
    <w:rsid w:val="00C36913"/>
    <w:rPr>
      <w:rFonts w:ascii="Arial" w:eastAsia="MS Mincho" w:hAnsi="Arial" w:cs="Times New Roman"/>
      <w:sz w:val="20"/>
      <w:szCs w:val="20"/>
      <w:lang w:eastAsia="en-AU"/>
    </w:rPr>
  </w:style>
  <w:style w:type="character" w:customStyle="1" w:styleId="Heading7Char">
    <w:name w:val="Heading 7 Char"/>
    <w:basedOn w:val="DefaultParagraphFont"/>
    <w:link w:val="Heading7"/>
    <w:uiPriority w:val="9"/>
    <w:semiHidden/>
    <w:rsid w:val="003F15A0"/>
    <w:rPr>
      <w:rFonts w:asciiTheme="majorHAnsi" w:eastAsiaTheme="majorEastAsia" w:hAnsiTheme="majorHAnsi" w:cstheme="majorBidi"/>
      <w:i/>
      <w:iCs/>
      <w:color w:val="404040" w:themeColor="text1" w:themeTint="BF"/>
      <w:sz w:val="20"/>
      <w:szCs w:val="20"/>
      <w:lang w:eastAsia="en-AU"/>
    </w:rPr>
  </w:style>
  <w:style w:type="character" w:customStyle="1" w:styleId="Heading8Char">
    <w:name w:val="Heading 8 Char"/>
    <w:basedOn w:val="DefaultParagraphFont"/>
    <w:link w:val="Heading8"/>
    <w:uiPriority w:val="9"/>
    <w:semiHidden/>
    <w:rsid w:val="003F15A0"/>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3F15A0"/>
    <w:rPr>
      <w:rFonts w:asciiTheme="majorHAnsi" w:eastAsiaTheme="majorEastAsia" w:hAnsiTheme="majorHAnsi" w:cstheme="majorBidi"/>
      <w:i/>
      <w:iCs/>
      <w:color w:val="404040" w:themeColor="text1" w:themeTint="BF"/>
      <w:sz w:val="20"/>
      <w:szCs w:val="20"/>
      <w:lang w:eastAsia="en-AU"/>
    </w:rPr>
  </w:style>
  <w:style w:type="paragraph" w:customStyle="1" w:styleId="logo">
    <w:name w:val="logo"/>
    <w:qFormat/>
    <w:rsid w:val="006F0ABF"/>
    <w:pPr>
      <w:tabs>
        <w:tab w:val="left" w:pos="851"/>
        <w:tab w:val="left" w:pos="3168"/>
      </w:tabs>
      <w:spacing w:after="0" w:line="240" w:lineRule="auto"/>
    </w:pPr>
    <w:rPr>
      <w:rFonts w:ascii="Arial" w:eastAsia="Times" w:hAnsi="Arial" w:cs="Times New Roman"/>
      <w:color w:val="113091"/>
      <w:sz w:val="16"/>
      <w:szCs w:val="20"/>
      <w:lang w:eastAsia="en-AU"/>
    </w:rPr>
  </w:style>
  <w:style w:type="paragraph" w:styleId="BalloonText">
    <w:name w:val="Balloon Text"/>
    <w:basedOn w:val="Normal"/>
    <w:link w:val="BalloonTextChar"/>
    <w:uiPriority w:val="99"/>
    <w:semiHidden/>
    <w:unhideWhenUsed/>
    <w:rsid w:val="00F26B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B9D"/>
    <w:rPr>
      <w:rFonts w:ascii="Tahoma" w:hAnsi="Tahoma" w:cs="Tahoma"/>
      <w:sz w:val="16"/>
      <w:szCs w:val="16"/>
    </w:rPr>
  </w:style>
  <w:style w:type="character" w:styleId="BookTitle">
    <w:name w:val="Book Title"/>
    <w:basedOn w:val="DefaultParagraphFont"/>
    <w:uiPriority w:val="33"/>
    <w:rsid w:val="00F26B9D"/>
    <w:rPr>
      <w:b/>
      <w:bCs/>
      <w:smallCaps/>
      <w:spacing w:val="5"/>
    </w:rPr>
  </w:style>
  <w:style w:type="paragraph" w:styleId="Title">
    <w:name w:val="Title"/>
    <w:basedOn w:val="Normal"/>
    <w:next w:val="Normal"/>
    <w:link w:val="TitleChar"/>
    <w:uiPriority w:val="10"/>
    <w:qFormat/>
    <w:rsid w:val="00C369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6913"/>
    <w:rPr>
      <w:rFonts w:asciiTheme="majorHAnsi" w:eastAsiaTheme="majorEastAsia" w:hAnsiTheme="majorHAnsi" w:cstheme="majorBidi"/>
      <w:color w:val="17365D" w:themeColor="text2" w:themeShade="BF"/>
      <w:spacing w:val="5"/>
      <w:kern w:val="28"/>
      <w:sz w:val="52"/>
      <w:szCs w:val="52"/>
      <w:lang w:eastAsia="en-AU"/>
    </w:rPr>
  </w:style>
  <w:style w:type="paragraph" w:styleId="Header">
    <w:name w:val="header"/>
    <w:basedOn w:val="Normal"/>
    <w:link w:val="HeaderChar"/>
    <w:uiPriority w:val="99"/>
    <w:unhideWhenUsed/>
    <w:rsid w:val="00C36913"/>
    <w:pPr>
      <w:tabs>
        <w:tab w:val="center" w:pos="4513"/>
        <w:tab w:val="right" w:pos="9026"/>
      </w:tabs>
      <w:spacing w:after="0"/>
    </w:pPr>
  </w:style>
  <w:style w:type="character" w:customStyle="1" w:styleId="HeaderChar">
    <w:name w:val="Header Char"/>
    <w:basedOn w:val="DefaultParagraphFont"/>
    <w:link w:val="Header"/>
    <w:uiPriority w:val="99"/>
    <w:rsid w:val="00C36913"/>
    <w:rPr>
      <w:rFonts w:ascii="Arial" w:eastAsia="MS Mincho" w:hAnsi="Arial" w:cs="Times New Roman"/>
      <w:sz w:val="20"/>
      <w:szCs w:val="20"/>
      <w:lang w:eastAsia="en-AU"/>
    </w:rPr>
  </w:style>
  <w:style w:type="paragraph" w:styleId="Footer">
    <w:name w:val="footer"/>
    <w:basedOn w:val="Normal"/>
    <w:link w:val="FooterChar"/>
    <w:uiPriority w:val="99"/>
    <w:qFormat/>
    <w:rsid w:val="00C36913"/>
    <w:pPr>
      <w:tabs>
        <w:tab w:val="center" w:pos="4513"/>
        <w:tab w:val="right" w:pos="9026"/>
      </w:tabs>
    </w:pPr>
    <w:rPr>
      <w:sz w:val="16"/>
    </w:rPr>
  </w:style>
  <w:style w:type="character" w:customStyle="1" w:styleId="FooterChar">
    <w:name w:val="Footer Char"/>
    <w:basedOn w:val="DefaultParagraphFont"/>
    <w:link w:val="Footer"/>
    <w:uiPriority w:val="99"/>
    <w:rsid w:val="00DE777C"/>
    <w:rPr>
      <w:rFonts w:ascii="Arial" w:eastAsia="MS Mincho" w:hAnsi="Arial" w:cs="Times New Roman"/>
      <w:sz w:val="16"/>
      <w:szCs w:val="20"/>
      <w:lang w:eastAsia="en-AU"/>
    </w:rPr>
  </w:style>
  <w:style w:type="character" w:styleId="PageNumber">
    <w:name w:val="page number"/>
    <w:basedOn w:val="DefaultParagraphFont"/>
    <w:rsid w:val="00C36913"/>
  </w:style>
  <w:style w:type="table" w:styleId="TableGrid">
    <w:name w:val="Table Grid"/>
    <w:basedOn w:val="TableNormal"/>
    <w:uiPriority w:val="39"/>
    <w:rsid w:val="006C29A2"/>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KSign">
    <w:name w:val="WKSign"/>
    <w:basedOn w:val="Normal"/>
    <w:rsid w:val="00C36913"/>
    <w:pPr>
      <w:spacing w:after="0"/>
    </w:pPr>
    <w:rPr>
      <w:rFonts w:eastAsia="Times New Roman"/>
    </w:rPr>
  </w:style>
  <w:style w:type="character" w:styleId="Hyperlink">
    <w:name w:val="Hyperlink"/>
    <w:basedOn w:val="DefaultParagraphFont"/>
    <w:uiPriority w:val="99"/>
    <w:rsid w:val="00291D21"/>
    <w:rPr>
      <w:color w:val="0000FF"/>
      <w:u w:val="single"/>
    </w:rPr>
  </w:style>
  <w:style w:type="paragraph" w:styleId="NoSpacing">
    <w:name w:val="No Spacing"/>
    <w:basedOn w:val="Normal"/>
    <w:uiPriority w:val="1"/>
    <w:qFormat/>
    <w:rsid w:val="00C36913"/>
    <w:pPr>
      <w:spacing w:after="0"/>
    </w:pPr>
  </w:style>
  <w:style w:type="paragraph" w:customStyle="1" w:styleId="Bullets">
    <w:name w:val="Bullets"/>
    <w:basedOn w:val="ListParagraph"/>
    <w:qFormat/>
    <w:rsid w:val="00D87E15"/>
    <w:pPr>
      <w:numPr>
        <w:numId w:val="2"/>
      </w:numPr>
      <w:spacing w:after="0"/>
      <w:ind w:left="357" w:hanging="357"/>
      <w:contextualSpacing w:val="0"/>
    </w:pPr>
  </w:style>
  <w:style w:type="paragraph" w:styleId="ListParagraph">
    <w:name w:val="List Paragraph"/>
    <w:basedOn w:val="Normal"/>
    <w:uiPriority w:val="34"/>
    <w:qFormat/>
    <w:rsid w:val="00D87E15"/>
    <w:pPr>
      <w:ind w:left="720"/>
      <w:contextualSpacing/>
    </w:pPr>
  </w:style>
  <w:style w:type="paragraph" w:customStyle="1" w:styleId="NormalwithoutSpacing">
    <w:name w:val="Normal without Spacing"/>
    <w:basedOn w:val="Normal"/>
    <w:rsid w:val="00B26D85"/>
    <w:pPr>
      <w:tabs>
        <w:tab w:val="left" w:pos="851"/>
      </w:tabs>
      <w:spacing w:after="0"/>
    </w:pPr>
    <w:rPr>
      <w:rFonts w:eastAsia="Times"/>
    </w:rPr>
  </w:style>
  <w:style w:type="paragraph" w:customStyle="1" w:styleId="Title1">
    <w:name w:val="Title 1"/>
    <w:basedOn w:val="Normal"/>
    <w:next w:val="Heading1"/>
    <w:link w:val="Title1Char"/>
    <w:qFormat/>
    <w:rsid w:val="009E5767"/>
    <w:pPr>
      <w:keepNext/>
      <w:pBdr>
        <w:bottom w:val="single" w:sz="4" w:space="1" w:color="auto"/>
      </w:pBdr>
    </w:pPr>
    <w:rPr>
      <w:rFonts w:ascii="Arial Bold" w:hAnsi="Arial Bold"/>
      <w:b/>
      <w:lang w:val="en-US"/>
    </w:rPr>
  </w:style>
  <w:style w:type="paragraph" w:customStyle="1" w:styleId="Title2">
    <w:name w:val="Title 2"/>
    <w:basedOn w:val="Normal"/>
    <w:next w:val="Heading1"/>
    <w:link w:val="Title2Char"/>
    <w:qFormat/>
    <w:rsid w:val="00C36913"/>
    <w:pPr>
      <w:keepNext/>
    </w:pPr>
    <w:rPr>
      <w:b/>
    </w:rPr>
  </w:style>
  <w:style w:type="character" w:customStyle="1" w:styleId="Title1Char">
    <w:name w:val="Title 1 Char"/>
    <w:basedOn w:val="DefaultParagraphFont"/>
    <w:link w:val="Title1"/>
    <w:rsid w:val="009E5767"/>
    <w:rPr>
      <w:rFonts w:ascii="Arial Bold" w:eastAsia="MS Mincho" w:hAnsi="Arial Bold" w:cs="Times New Roman"/>
      <w:b/>
      <w:sz w:val="20"/>
      <w:szCs w:val="20"/>
      <w:lang w:val="en-US" w:eastAsia="en-AU"/>
    </w:rPr>
  </w:style>
  <w:style w:type="character" w:customStyle="1" w:styleId="Title2Char">
    <w:name w:val="Title 2 Char"/>
    <w:basedOn w:val="DefaultParagraphFont"/>
    <w:link w:val="Title2"/>
    <w:rsid w:val="00C36913"/>
    <w:rPr>
      <w:rFonts w:ascii="Arial" w:eastAsia="MS Mincho" w:hAnsi="Arial" w:cs="Times New Roman"/>
      <w:b/>
      <w:sz w:val="20"/>
      <w:szCs w:val="20"/>
      <w:lang w:eastAsia="en-AU"/>
    </w:rPr>
  </w:style>
  <w:style w:type="paragraph" w:customStyle="1" w:styleId="Title3">
    <w:name w:val="Title 3"/>
    <w:basedOn w:val="Normal"/>
    <w:next w:val="Heading1"/>
    <w:link w:val="Title3Char"/>
    <w:qFormat/>
    <w:rsid w:val="00C36913"/>
    <w:pPr>
      <w:keepNext/>
    </w:pPr>
    <w:rPr>
      <w:u w:val="single"/>
    </w:rPr>
  </w:style>
  <w:style w:type="paragraph" w:customStyle="1" w:styleId="Title4">
    <w:name w:val="Title 4"/>
    <w:basedOn w:val="Normal"/>
    <w:next w:val="Heading1"/>
    <w:link w:val="Title4Char"/>
    <w:qFormat/>
    <w:rsid w:val="00C36913"/>
    <w:pPr>
      <w:keepNext/>
    </w:pPr>
    <w:rPr>
      <w:i/>
    </w:rPr>
  </w:style>
  <w:style w:type="character" w:customStyle="1" w:styleId="Title3Char">
    <w:name w:val="Title 3 Char"/>
    <w:basedOn w:val="DefaultParagraphFont"/>
    <w:link w:val="Title3"/>
    <w:rsid w:val="00C36913"/>
    <w:rPr>
      <w:rFonts w:ascii="Arial" w:eastAsia="MS Mincho" w:hAnsi="Arial" w:cs="Times New Roman"/>
      <w:sz w:val="20"/>
      <w:szCs w:val="20"/>
      <w:u w:val="single"/>
      <w:lang w:eastAsia="en-AU"/>
    </w:rPr>
  </w:style>
  <w:style w:type="character" w:customStyle="1" w:styleId="Title4Char">
    <w:name w:val="Title 4 Char"/>
    <w:basedOn w:val="DefaultParagraphFont"/>
    <w:link w:val="Title4"/>
    <w:rsid w:val="00C36913"/>
    <w:rPr>
      <w:rFonts w:ascii="Arial" w:eastAsia="MS Mincho" w:hAnsi="Arial" w:cs="Times New Roman"/>
      <w:i/>
      <w:sz w:val="20"/>
      <w:szCs w:val="20"/>
      <w:lang w:eastAsia="en-AU"/>
    </w:rPr>
  </w:style>
  <w:style w:type="character" w:customStyle="1" w:styleId="HiddenText">
    <w:name w:val="Hidden Text"/>
    <w:basedOn w:val="DefaultParagraphFont"/>
    <w:uiPriority w:val="1"/>
    <w:qFormat/>
    <w:rsid w:val="00C36913"/>
    <w:rPr>
      <w:rFonts w:ascii="Times New Roman" w:hAnsi="Times New Roman"/>
      <w:b/>
      <w:i/>
      <w:vanish/>
      <w:sz w:val="20"/>
    </w:rPr>
  </w:style>
  <w:style w:type="paragraph" w:styleId="BodyText">
    <w:name w:val="Body Text"/>
    <w:basedOn w:val="Normal"/>
    <w:link w:val="BodyTextChar"/>
    <w:qFormat/>
    <w:rsid w:val="00C36913"/>
  </w:style>
  <w:style w:type="character" w:customStyle="1" w:styleId="BodyTextChar">
    <w:name w:val="Body Text Char"/>
    <w:basedOn w:val="DefaultParagraphFont"/>
    <w:link w:val="BodyText"/>
    <w:rsid w:val="00C36913"/>
    <w:rPr>
      <w:rFonts w:ascii="Arial" w:eastAsia="MS Mincho" w:hAnsi="Arial" w:cs="Times New Roman"/>
      <w:sz w:val="20"/>
      <w:szCs w:val="20"/>
      <w:lang w:eastAsia="en-AU"/>
    </w:rPr>
  </w:style>
  <w:style w:type="paragraph" w:customStyle="1" w:styleId="BodyText1">
    <w:name w:val="Body Text 1"/>
    <w:basedOn w:val="BodyText"/>
    <w:qFormat/>
    <w:rsid w:val="00C36913"/>
    <w:pPr>
      <w:tabs>
        <w:tab w:val="left" w:pos="709"/>
      </w:tabs>
      <w:ind w:left="1418" w:hanging="709"/>
    </w:pPr>
  </w:style>
  <w:style w:type="paragraph" w:styleId="BodyText2">
    <w:name w:val="Body Text 2"/>
    <w:basedOn w:val="BodyText"/>
    <w:link w:val="BodyText2Char"/>
    <w:qFormat/>
    <w:rsid w:val="00C36913"/>
    <w:pPr>
      <w:tabs>
        <w:tab w:val="left" w:pos="1418"/>
      </w:tabs>
      <w:ind w:left="2836" w:hanging="1418"/>
    </w:pPr>
  </w:style>
  <w:style w:type="character" w:customStyle="1" w:styleId="BodyText2Char">
    <w:name w:val="Body Text 2 Char"/>
    <w:basedOn w:val="DefaultParagraphFont"/>
    <w:link w:val="BodyText2"/>
    <w:rsid w:val="00C36913"/>
    <w:rPr>
      <w:rFonts w:ascii="Arial" w:eastAsia="MS Mincho" w:hAnsi="Arial" w:cs="Times New Roman"/>
      <w:sz w:val="20"/>
      <w:szCs w:val="20"/>
      <w:lang w:eastAsia="en-AU"/>
    </w:rPr>
  </w:style>
  <w:style w:type="paragraph" w:styleId="BodyText3">
    <w:name w:val="Body Text 3"/>
    <w:basedOn w:val="BodyText"/>
    <w:link w:val="BodyText3Char"/>
    <w:qFormat/>
    <w:rsid w:val="00C36913"/>
    <w:pPr>
      <w:tabs>
        <w:tab w:val="left" w:pos="2126"/>
      </w:tabs>
      <w:ind w:left="4252" w:hanging="2126"/>
    </w:pPr>
    <w:rPr>
      <w:szCs w:val="16"/>
    </w:rPr>
  </w:style>
  <w:style w:type="character" w:customStyle="1" w:styleId="BodyText3Char">
    <w:name w:val="Body Text 3 Char"/>
    <w:basedOn w:val="DefaultParagraphFont"/>
    <w:link w:val="BodyText3"/>
    <w:rsid w:val="00C36913"/>
    <w:rPr>
      <w:rFonts w:ascii="Arial" w:eastAsia="MS Mincho" w:hAnsi="Arial" w:cs="Times New Roman"/>
      <w:sz w:val="20"/>
      <w:szCs w:val="16"/>
      <w:lang w:eastAsia="en-AU"/>
    </w:rPr>
  </w:style>
  <w:style w:type="paragraph" w:customStyle="1" w:styleId="BodyText4">
    <w:name w:val="Body Text 4"/>
    <w:basedOn w:val="BodyText"/>
    <w:next w:val="BodyText"/>
    <w:qFormat/>
    <w:rsid w:val="00C36913"/>
    <w:pPr>
      <w:tabs>
        <w:tab w:val="left" w:pos="2835"/>
      </w:tabs>
      <w:ind w:left="5670" w:hanging="2835"/>
    </w:pPr>
  </w:style>
  <w:style w:type="paragraph" w:customStyle="1" w:styleId="BodyText5">
    <w:name w:val="Body Text 5"/>
    <w:basedOn w:val="BodyText"/>
    <w:qFormat/>
    <w:rsid w:val="00C36913"/>
    <w:pPr>
      <w:ind w:left="7088" w:hanging="3544"/>
    </w:pPr>
  </w:style>
  <w:style w:type="paragraph" w:customStyle="1" w:styleId="Bullet1">
    <w:name w:val="Bullet 1"/>
    <w:basedOn w:val="Normal"/>
    <w:uiPriority w:val="5"/>
    <w:rsid w:val="00C36913"/>
    <w:pPr>
      <w:numPr>
        <w:numId w:val="3"/>
      </w:numPr>
    </w:pPr>
  </w:style>
  <w:style w:type="paragraph" w:customStyle="1" w:styleId="Bullet2">
    <w:name w:val="Bullet 2"/>
    <w:basedOn w:val="Normal"/>
    <w:uiPriority w:val="5"/>
    <w:rsid w:val="00C36913"/>
    <w:pPr>
      <w:numPr>
        <w:ilvl w:val="1"/>
        <w:numId w:val="3"/>
      </w:numPr>
    </w:pPr>
  </w:style>
  <w:style w:type="paragraph" w:customStyle="1" w:styleId="Bullet3">
    <w:name w:val="Bullet 3"/>
    <w:basedOn w:val="Normal"/>
    <w:uiPriority w:val="5"/>
    <w:rsid w:val="00C36913"/>
    <w:pPr>
      <w:numPr>
        <w:ilvl w:val="2"/>
        <w:numId w:val="3"/>
      </w:numPr>
    </w:pPr>
  </w:style>
  <w:style w:type="paragraph" w:customStyle="1" w:styleId="Bullet4">
    <w:name w:val="Bullet 4"/>
    <w:basedOn w:val="Normal"/>
    <w:uiPriority w:val="5"/>
    <w:rsid w:val="00C36913"/>
  </w:style>
  <w:style w:type="paragraph" w:customStyle="1" w:styleId="Bullet5">
    <w:name w:val="Bullet 5"/>
    <w:basedOn w:val="Normal"/>
    <w:uiPriority w:val="5"/>
    <w:rsid w:val="00C36913"/>
  </w:style>
  <w:style w:type="paragraph" w:customStyle="1" w:styleId="WKDate">
    <w:name w:val="WKDate"/>
    <w:basedOn w:val="Normal"/>
    <w:qFormat/>
    <w:rsid w:val="00C36913"/>
    <w:pPr>
      <w:spacing w:before="480"/>
    </w:pPr>
  </w:style>
  <w:style w:type="paragraph" w:customStyle="1" w:styleId="WKReference">
    <w:name w:val="WKReference"/>
    <w:basedOn w:val="Normal"/>
    <w:qFormat/>
    <w:rsid w:val="00C36913"/>
    <w:pPr>
      <w:tabs>
        <w:tab w:val="left" w:pos="992"/>
      </w:tabs>
      <w:contextualSpacing/>
    </w:pPr>
    <w:rPr>
      <w:sz w:val="18"/>
      <w:szCs w:val="18"/>
    </w:rPr>
  </w:style>
  <w:style w:type="character" w:styleId="PlaceholderText">
    <w:name w:val="Placeholder Text"/>
    <w:basedOn w:val="DefaultParagraphFont"/>
    <w:uiPriority w:val="99"/>
    <w:semiHidden/>
    <w:rsid w:val="00016762"/>
    <w:rPr>
      <w:color w:val="0070C0"/>
    </w:rPr>
  </w:style>
  <w:style w:type="character" w:styleId="FootnoteReference">
    <w:name w:val="footnote reference"/>
    <w:uiPriority w:val="99"/>
    <w:qFormat/>
    <w:rsid w:val="00930E87"/>
    <w:rPr>
      <w:vertAlign w:val="superscript"/>
    </w:rPr>
  </w:style>
  <w:style w:type="paragraph" w:styleId="FootnoteText">
    <w:name w:val="footnote text"/>
    <w:basedOn w:val="Normal"/>
    <w:link w:val="FootnoteTextChar"/>
    <w:uiPriority w:val="99"/>
    <w:qFormat/>
    <w:rsid w:val="00930E87"/>
    <w:pPr>
      <w:tabs>
        <w:tab w:val="left" w:pos="360"/>
      </w:tabs>
      <w:spacing w:after="0"/>
      <w:ind w:left="357" w:hanging="357"/>
    </w:pPr>
    <w:rPr>
      <w:rFonts w:eastAsia="Times New Roman"/>
      <w:sz w:val="16"/>
    </w:rPr>
  </w:style>
  <w:style w:type="character" w:customStyle="1" w:styleId="FootnoteTextChar">
    <w:name w:val="Footnote Text Char"/>
    <w:basedOn w:val="DefaultParagraphFont"/>
    <w:link w:val="FootnoteText"/>
    <w:uiPriority w:val="99"/>
    <w:rsid w:val="00DE777C"/>
    <w:rPr>
      <w:rFonts w:ascii="Arial" w:eastAsia="Times New Roman" w:hAnsi="Arial" w:cs="Times New Roman"/>
      <w:sz w:val="16"/>
      <w:szCs w:val="20"/>
      <w:lang w:eastAsia="en-AU"/>
    </w:rPr>
  </w:style>
  <w:style w:type="character" w:styleId="CommentReference">
    <w:name w:val="annotation reference"/>
    <w:basedOn w:val="DefaultParagraphFont"/>
    <w:uiPriority w:val="99"/>
    <w:semiHidden/>
    <w:unhideWhenUsed/>
    <w:rsid w:val="00410355"/>
    <w:rPr>
      <w:sz w:val="16"/>
      <w:szCs w:val="16"/>
    </w:rPr>
  </w:style>
  <w:style w:type="paragraph" w:styleId="CommentText">
    <w:name w:val="annotation text"/>
    <w:basedOn w:val="Normal"/>
    <w:link w:val="CommentTextChar"/>
    <w:uiPriority w:val="99"/>
    <w:semiHidden/>
    <w:unhideWhenUsed/>
    <w:rsid w:val="00410355"/>
    <w:pPr>
      <w:spacing w:after="160"/>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semiHidden/>
    <w:rsid w:val="00410355"/>
    <w:rPr>
      <w:sz w:val="20"/>
      <w:szCs w:val="20"/>
      <w:lang w:val="en-US"/>
    </w:rPr>
  </w:style>
  <w:style w:type="table" w:customStyle="1" w:styleId="TableGrid1">
    <w:name w:val="Table Grid1"/>
    <w:basedOn w:val="TableNormal"/>
    <w:next w:val="TableGrid"/>
    <w:uiPriority w:val="39"/>
    <w:rsid w:val="0057061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sv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svg"/><Relationship Id="rId17" Type="http://schemas.openxmlformats.org/officeDocument/2006/relationships/image" Target="media/image10.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svg"/><Relationship Id="rId20" Type="http://schemas.openxmlformats.org/officeDocument/2006/relationships/image" Target="media/image13.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sv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svg"/><Relationship Id="rId22" Type="http://schemas.openxmlformats.org/officeDocument/2006/relationships/image" Target="media/image15.sv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image" Target="media/image1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C39A8-19BF-4290-92E4-C1381E3DF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Xue</dc:creator>
  <cp:keywords/>
  <dc:description/>
  <cp:lastModifiedBy>Anastasia Radievska</cp:lastModifiedBy>
  <cp:revision>12</cp:revision>
  <cp:lastPrinted>2020-03-02T10:38:00Z</cp:lastPrinted>
  <dcterms:created xsi:type="dcterms:W3CDTF">2020-03-06T00:05:00Z</dcterms:created>
  <dcterms:modified xsi:type="dcterms:W3CDTF">2020-06-24T02:20:00Z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10964578_1</vt:lpwstr>
  </property>
  <property fmtid="{D5CDD505-2E9C-101B-9397-08002B2CF9AE}" pid="3" name="Document Number">
    <vt:lpwstr>10964578_1</vt:lpwstr>
  </property>
</Properties>
</file>